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4504A2" w14:textId="77777777" w:rsidR="004355A9" w:rsidRDefault="004355A9" w:rsidP="00631B23">
      <w:pPr>
        <w:tabs>
          <w:tab w:val="left" w:pos="993"/>
          <w:tab w:val="left" w:pos="1276"/>
        </w:tabs>
        <w:spacing w:after="0" w:line="240" w:lineRule="auto"/>
        <w:jc w:val="center"/>
        <w:rPr>
          <w:rFonts w:ascii="Joost" w:eastAsia="Times New Roman" w:hAnsi="Joost" w:cs="Times New Roman"/>
          <w:b/>
          <w:bCs/>
          <w:color w:val="000000"/>
          <w:sz w:val="23"/>
          <w:szCs w:val="23"/>
        </w:rPr>
      </w:pPr>
    </w:p>
    <w:p w14:paraId="6B4AF666" w14:textId="07A3DFC4" w:rsidR="00DC3C46" w:rsidRDefault="007379BD" w:rsidP="00631B23">
      <w:pPr>
        <w:tabs>
          <w:tab w:val="left" w:pos="993"/>
          <w:tab w:val="left" w:pos="1276"/>
        </w:tabs>
        <w:spacing w:after="0" w:line="240" w:lineRule="auto"/>
        <w:jc w:val="center"/>
        <w:rPr>
          <w:rFonts w:ascii="Joost" w:eastAsia="Times New Roman" w:hAnsi="Joost" w:cs="Times New Roman"/>
          <w:b/>
          <w:bCs/>
          <w:sz w:val="23"/>
          <w:szCs w:val="23"/>
        </w:rPr>
      </w:pPr>
      <w:r w:rsidRPr="007379BD">
        <w:rPr>
          <w:rFonts w:ascii="Joost" w:hAnsi="Joost" w:cstheme="minorHAnsi"/>
          <w:b/>
          <w:bCs/>
          <w:caps/>
          <w:noProof/>
          <w:sz w:val="24"/>
          <w:szCs w:val="24"/>
        </w:rPr>
        <w:t xml:space="preserve">žaidimo mobiliesiems įrenginiams „Baltijos gynybos linija“ </w:t>
      </w:r>
      <w:r w:rsidR="00AB4476" w:rsidRPr="007379BD">
        <w:rPr>
          <w:rFonts w:ascii="Joost" w:eastAsia="Times New Roman" w:hAnsi="Joost" w:cs="Times New Roman"/>
          <w:b/>
          <w:bCs/>
          <w:color w:val="000000"/>
          <w:sz w:val="23"/>
          <w:szCs w:val="23"/>
        </w:rPr>
        <w:t>SUKŪRIMO</w:t>
      </w:r>
      <w:r w:rsidR="00AB4476" w:rsidRPr="007379BD">
        <w:rPr>
          <w:rFonts w:ascii="Joost" w:eastAsia="Times New Roman" w:hAnsi="Joost" w:cs="Times New Roman"/>
          <w:b/>
          <w:bCs/>
          <w:sz w:val="23"/>
          <w:szCs w:val="23"/>
        </w:rPr>
        <w:t xml:space="preserve"> </w:t>
      </w:r>
      <w:r w:rsidR="00AB4476" w:rsidRPr="007379BD">
        <w:rPr>
          <w:rFonts w:ascii="Joost" w:eastAsia="Times New Roman" w:hAnsi="Joost" w:cs="Times New Roman"/>
          <w:b/>
          <w:bCs/>
          <w:color w:val="000000"/>
          <w:sz w:val="23"/>
          <w:szCs w:val="23"/>
        </w:rPr>
        <w:t xml:space="preserve">PASLAUGŲ PIRKIMO TECHNINĖ </w:t>
      </w:r>
      <w:r w:rsidR="00AB4476" w:rsidRPr="007379BD">
        <w:rPr>
          <w:rFonts w:ascii="Joost" w:eastAsia="Times New Roman" w:hAnsi="Joost" w:cs="Times New Roman"/>
          <w:b/>
          <w:bCs/>
          <w:sz w:val="23"/>
          <w:szCs w:val="23"/>
        </w:rPr>
        <w:t>SPECIFIKACIJA</w:t>
      </w:r>
    </w:p>
    <w:p w14:paraId="1529F0DD" w14:textId="77777777" w:rsidR="004355A9" w:rsidRPr="000967CD" w:rsidRDefault="004355A9" w:rsidP="00631B23">
      <w:pPr>
        <w:tabs>
          <w:tab w:val="left" w:pos="993"/>
          <w:tab w:val="left" w:pos="1276"/>
        </w:tabs>
        <w:spacing w:after="0" w:line="240" w:lineRule="auto"/>
        <w:jc w:val="center"/>
        <w:rPr>
          <w:rFonts w:ascii="Joost" w:eastAsia="Times New Roman" w:hAnsi="Joost" w:cs="Times New Roman"/>
          <w:b/>
          <w:bCs/>
          <w:color w:val="000000"/>
          <w:sz w:val="23"/>
          <w:szCs w:val="23"/>
        </w:rPr>
      </w:pPr>
    </w:p>
    <w:p w14:paraId="35DBA8FB" w14:textId="77777777" w:rsidR="00DC3C46" w:rsidRPr="000967CD" w:rsidRDefault="00DC3C46" w:rsidP="00631B23">
      <w:pPr>
        <w:tabs>
          <w:tab w:val="left" w:pos="993"/>
          <w:tab w:val="left" w:pos="1276"/>
        </w:tabs>
        <w:spacing w:after="0" w:line="240" w:lineRule="auto"/>
        <w:jc w:val="center"/>
        <w:rPr>
          <w:rFonts w:ascii="Joost" w:eastAsia="Times New Roman" w:hAnsi="Joost" w:cs="Times New Roman"/>
          <w:b/>
          <w:bCs/>
          <w:sz w:val="23"/>
          <w:szCs w:val="23"/>
        </w:rPr>
      </w:pPr>
    </w:p>
    <w:p w14:paraId="46EE7DD3" w14:textId="77777777" w:rsidR="00DC3C46" w:rsidRPr="000967CD" w:rsidRDefault="00AB4476" w:rsidP="007151D2">
      <w:pPr>
        <w:numPr>
          <w:ilvl w:val="0"/>
          <w:numId w:val="2"/>
        </w:numPr>
        <w:pBdr>
          <w:top w:val="nil"/>
          <w:left w:val="nil"/>
          <w:bottom w:val="nil"/>
          <w:right w:val="nil"/>
          <w:between w:val="nil"/>
        </w:pBdr>
        <w:tabs>
          <w:tab w:val="left" w:pos="284"/>
        </w:tabs>
        <w:spacing w:after="0" w:line="240" w:lineRule="auto"/>
        <w:ind w:left="0" w:firstLine="0"/>
        <w:jc w:val="center"/>
        <w:rPr>
          <w:rFonts w:ascii="Joost" w:eastAsia="Times New Roman" w:hAnsi="Joost" w:cs="Times New Roman"/>
          <w:b/>
          <w:bCs/>
          <w:color w:val="000000"/>
          <w:sz w:val="23"/>
          <w:szCs w:val="23"/>
        </w:rPr>
      </w:pPr>
      <w:r w:rsidRPr="000967CD">
        <w:rPr>
          <w:rFonts w:ascii="Joost" w:eastAsia="Times New Roman" w:hAnsi="Joost" w:cs="Times New Roman"/>
          <w:b/>
          <w:bCs/>
          <w:color w:val="000000"/>
          <w:sz w:val="23"/>
          <w:szCs w:val="23"/>
        </w:rPr>
        <w:t xml:space="preserve"> ĮVADINĖ DALIS</w:t>
      </w:r>
    </w:p>
    <w:p w14:paraId="465DDCEC" w14:textId="77777777" w:rsidR="00DC3C46" w:rsidRPr="000967CD" w:rsidRDefault="00DC3C46" w:rsidP="00631B23">
      <w:pPr>
        <w:pBdr>
          <w:top w:val="nil"/>
          <w:left w:val="nil"/>
          <w:bottom w:val="nil"/>
          <w:right w:val="nil"/>
          <w:between w:val="nil"/>
        </w:pBdr>
        <w:spacing w:after="0" w:line="240" w:lineRule="auto"/>
        <w:rPr>
          <w:rFonts w:ascii="Joost" w:eastAsia="Times New Roman" w:hAnsi="Joost" w:cs="Times New Roman"/>
          <w:b/>
          <w:bCs/>
          <w:color w:val="000000"/>
          <w:sz w:val="23"/>
          <w:szCs w:val="23"/>
        </w:rPr>
      </w:pPr>
    </w:p>
    <w:p w14:paraId="21FB14F2" w14:textId="77777777" w:rsidR="006735E7" w:rsidRDefault="006735E7" w:rsidP="006735E7">
      <w:pPr>
        <w:spacing w:after="0" w:line="240" w:lineRule="auto"/>
        <w:ind w:firstLine="567"/>
        <w:jc w:val="both"/>
        <w:rPr>
          <w:rFonts w:ascii="Joost" w:eastAsia="Times New Roman" w:hAnsi="Joost" w:cs="Times New Roman"/>
          <w:sz w:val="23"/>
          <w:szCs w:val="23"/>
        </w:rPr>
      </w:pPr>
      <w:r>
        <w:rPr>
          <w:rFonts w:ascii="Joost" w:eastAsia="Times New Roman" w:hAnsi="Joost" w:cs="Times New Roman"/>
          <w:sz w:val="23"/>
          <w:szCs w:val="23"/>
        </w:rPr>
        <w:t xml:space="preserve">1. </w:t>
      </w:r>
      <w:r w:rsidR="00AB4476" w:rsidRPr="006735E7">
        <w:rPr>
          <w:rFonts w:ascii="Joost" w:eastAsia="Times New Roman" w:hAnsi="Joost" w:cs="Times New Roman"/>
          <w:sz w:val="23"/>
          <w:szCs w:val="23"/>
        </w:rPr>
        <w:t xml:space="preserve">Perkančioji organizacija: </w:t>
      </w:r>
      <w:r w:rsidR="0020680D" w:rsidRPr="006735E7">
        <w:rPr>
          <w:rFonts w:ascii="Joost" w:hAnsi="Joost" w:cs="Times New Roman"/>
          <w:sz w:val="23"/>
          <w:szCs w:val="23"/>
        </w:rPr>
        <w:t>Krašto apsaugos ministerija</w:t>
      </w:r>
      <w:r w:rsidR="00AB4476" w:rsidRPr="006735E7">
        <w:rPr>
          <w:rFonts w:ascii="Joost" w:hAnsi="Joost" w:cs="Times New Roman"/>
          <w:sz w:val="23"/>
          <w:szCs w:val="23"/>
        </w:rPr>
        <w:t xml:space="preserve"> (toliau – Perkančioji organizacija, PO). Adresas </w:t>
      </w:r>
      <w:r w:rsidR="0020680D" w:rsidRPr="006735E7">
        <w:rPr>
          <w:rFonts w:ascii="Joost" w:hAnsi="Joost" w:cs="Times New Roman"/>
          <w:sz w:val="23"/>
          <w:szCs w:val="23"/>
        </w:rPr>
        <w:t>Totorių g. 25, Vilnius</w:t>
      </w:r>
      <w:r w:rsidR="00AB4476" w:rsidRPr="006735E7">
        <w:rPr>
          <w:rFonts w:ascii="Joost" w:hAnsi="Joost" w:cs="Times New Roman"/>
          <w:sz w:val="23"/>
          <w:szCs w:val="23"/>
        </w:rPr>
        <w:t>.</w:t>
      </w:r>
    </w:p>
    <w:p w14:paraId="4C91C944" w14:textId="50D30421" w:rsidR="006735E7" w:rsidRPr="007379BD" w:rsidRDefault="006735E7" w:rsidP="006735E7">
      <w:pPr>
        <w:spacing w:after="0" w:line="240" w:lineRule="auto"/>
        <w:ind w:firstLine="567"/>
        <w:jc w:val="both"/>
        <w:rPr>
          <w:rFonts w:ascii="Joost" w:hAnsi="Joost" w:cs="Times New Roman"/>
          <w:sz w:val="23"/>
          <w:szCs w:val="23"/>
          <w:lang w:val="lt-LT"/>
        </w:rPr>
      </w:pPr>
      <w:r>
        <w:rPr>
          <w:rFonts w:ascii="Joost" w:eastAsia="Times New Roman" w:hAnsi="Joost" w:cs="Times New Roman"/>
          <w:sz w:val="23"/>
          <w:szCs w:val="23"/>
        </w:rPr>
        <w:t xml:space="preserve">2. </w:t>
      </w:r>
      <w:r w:rsidR="0020680D" w:rsidRPr="000967CD">
        <w:rPr>
          <w:rFonts w:ascii="Joost" w:hAnsi="Joost" w:cs="Times New Roman"/>
          <w:sz w:val="23"/>
          <w:szCs w:val="23"/>
          <w:lang w:val="lt-LT"/>
        </w:rPr>
        <w:t xml:space="preserve">Krašto apsaugos ministerija inicijuoja </w:t>
      </w:r>
      <w:r w:rsidR="007379BD" w:rsidRPr="007379BD">
        <w:rPr>
          <w:rFonts w:ascii="Joost" w:hAnsi="Joost" w:cstheme="minorHAnsi"/>
          <w:noProof/>
          <w:sz w:val="24"/>
          <w:szCs w:val="24"/>
        </w:rPr>
        <w:t>žaidimo mobiliesiems įrenginiams</w:t>
      </w:r>
      <w:r w:rsidR="0020680D" w:rsidRPr="007379BD">
        <w:rPr>
          <w:rFonts w:ascii="Joost" w:hAnsi="Joost" w:cs="Times New Roman"/>
          <w:sz w:val="23"/>
          <w:szCs w:val="23"/>
          <w:lang w:val="lt-LT"/>
        </w:rPr>
        <w:t>, kuriame vartotojai interaktyviu būdu galės susipažinti su Lietuvos gynybos principais</w:t>
      </w:r>
      <w:r w:rsidR="007379BD" w:rsidRPr="007379BD">
        <w:rPr>
          <w:rFonts w:ascii="Joost" w:hAnsi="Joost" w:cs="Times New Roman"/>
          <w:sz w:val="23"/>
          <w:szCs w:val="23"/>
          <w:lang w:val="lt-LT"/>
        </w:rPr>
        <w:t>, sukūrimo paslaugas</w:t>
      </w:r>
      <w:r w:rsidR="0020680D" w:rsidRPr="007379BD">
        <w:rPr>
          <w:rFonts w:ascii="Joost" w:hAnsi="Joost" w:cs="Times New Roman"/>
          <w:sz w:val="23"/>
          <w:szCs w:val="23"/>
          <w:lang w:val="lt-LT"/>
        </w:rPr>
        <w:t xml:space="preserve">. </w:t>
      </w:r>
      <w:r w:rsidR="00762B94" w:rsidRPr="007379BD">
        <w:rPr>
          <w:rFonts w:ascii="Joost" w:hAnsi="Joost" w:cs="Times New Roman"/>
          <w:sz w:val="23"/>
          <w:szCs w:val="23"/>
          <w:lang w:val="lt-LT"/>
        </w:rPr>
        <w:t>Žaidimas orientuotas į plačiąją visuomenę, ypač jaunimą, siekiant patrauklia ir suprantama forma perteikti sudėtingas nacionalinio saugumo temas</w:t>
      </w:r>
      <w:r w:rsidR="00762B94" w:rsidRPr="007379BD">
        <w:rPr>
          <w:rFonts w:ascii="Joost" w:eastAsia="Times New Roman" w:hAnsi="Joost" w:cs="Times New Roman"/>
          <w:sz w:val="23"/>
          <w:szCs w:val="23"/>
        </w:rPr>
        <w:t xml:space="preserve">. </w:t>
      </w:r>
      <w:r w:rsidR="0020680D" w:rsidRPr="007379BD">
        <w:rPr>
          <w:rFonts w:ascii="Joost" w:hAnsi="Joost" w:cs="Times New Roman"/>
          <w:sz w:val="23"/>
          <w:szCs w:val="23"/>
          <w:lang w:val="lt-LT"/>
        </w:rPr>
        <w:t>Žaidimas leis simuliuoti valstybės gynybą – planuoti kliūtis ir modeliuoti gynybos linijos veikimą įvairiuose scenarijuose.</w:t>
      </w:r>
    </w:p>
    <w:p w14:paraId="5B9A9218" w14:textId="776F57D7" w:rsidR="00762B94" w:rsidRPr="007379BD" w:rsidRDefault="006735E7" w:rsidP="006735E7">
      <w:pPr>
        <w:spacing w:after="0" w:line="240" w:lineRule="auto"/>
        <w:ind w:firstLine="567"/>
        <w:jc w:val="both"/>
        <w:rPr>
          <w:rFonts w:ascii="Joost" w:eastAsia="Times New Roman" w:hAnsi="Joost" w:cs="Times New Roman"/>
          <w:sz w:val="23"/>
          <w:szCs w:val="23"/>
        </w:rPr>
      </w:pPr>
      <w:r w:rsidRPr="007379BD">
        <w:rPr>
          <w:rFonts w:ascii="Joost" w:hAnsi="Joost" w:cs="Times New Roman"/>
          <w:sz w:val="23"/>
          <w:szCs w:val="23"/>
          <w:lang w:val="lt-LT"/>
        </w:rPr>
        <w:t xml:space="preserve">3. </w:t>
      </w:r>
      <w:r w:rsidR="00762B94" w:rsidRPr="007379BD">
        <w:rPr>
          <w:rFonts w:ascii="Joost" w:eastAsia="Times New Roman" w:hAnsi="Joost" w:cs="Times New Roman"/>
          <w:sz w:val="23"/>
          <w:szCs w:val="23"/>
        </w:rPr>
        <w:t xml:space="preserve">Pirkimo objektas – </w:t>
      </w:r>
      <w:r w:rsidR="007379BD" w:rsidRPr="007379BD">
        <w:rPr>
          <w:rFonts w:ascii="Joost" w:hAnsi="Joost" w:cstheme="minorHAnsi"/>
          <w:noProof/>
          <w:sz w:val="24"/>
          <w:szCs w:val="24"/>
        </w:rPr>
        <w:t xml:space="preserve">žaidimo mobiliesiems įrenginiams „Baltijos gynybos linija“ sukūrimo </w:t>
      </w:r>
      <w:r w:rsidR="00762B94" w:rsidRPr="007379BD">
        <w:rPr>
          <w:rFonts w:ascii="Joost" w:eastAsia="Times New Roman" w:hAnsi="Joost" w:cs="Times New Roman"/>
          <w:sz w:val="23"/>
          <w:szCs w:val="23"/>
        </w:rPr>
        <w:t xml:space="preserve">paslaugos (toliau – paslaugos). </w:t>
      </w:r>
    </w:p>
    <w:p w14:paraId="1B0461DD" w14:textId="0A376F38" w:rsidR="00DC3C46" w:rsidRPr="00AC62DB" w:rsidRDefault="0020680D" w:rsidP="00AC62DB">
      <w:pPr>
        <w:spacing w:after="0" w:line="240" w:lineRule="auto"/>
        <w:ind w:firstLine="567"/>
        <w:jc w:val="both"/>
        <w:rPr>
          <w:rFonts w:ascii="Joost" w:eastAsia="Times New Roman" w:hAnsi="Joost" w:cs="Times New Roman"/>
          <w:sz w:val="23"/>
          <w:szCs w:val="23"/>
        </w:rPr>
      </w:pPr>
      <w:r w:rsidRPr="000967CD">
        <w:rPr>
          <w:rFonts w:ascii="Joost" w:hAnsi="Joost" w:cs="Times New Roman"/>
          <w:sz w:val="23"/>
          <w:szCs w:val="23"/>
          <w:lang w:val="lt-LT"/>
        </w:rPr>
        <w:t>4.</w:t>
      </w:r>
      <w:r w:rsidR="000967CD" w:rsidRPr="000967CD">
        <w:rPr>
          <w:rFonts w:ascii="Joost" w:hAnsi="Joost" w:cs="Times New Roman"/>
          <w:sz w:val="23"/>
          <w:szCs w:val="23"/>
          <w:lang w:val="lt-LT"/>
        </w:rPr>
        <w:t xml:space="preserve"> </w:t>
      </w:r>
      <w:r w:rsidR="00762B94">
        <w:rPr>
          <w:rFonts w:ascii="Joost" w:hAnsi="Joost" w:cs="Times New Roman"/>
          <w:sz w:val="23"/>
          <w:szCs w:val="23"/>
          <w:lang w:val="lt-LT"/>
        </w:rPr>
        <w:t xml:space="preserve">Paslaugų </w:t>
      </w:r>
      <w:r w:rsidRPr="000967CD">
        <w:rPr>
          <w:rFonts w:ascii="Joost" w:hAnsi="Joost" w:cs="Times New Roman"/>
          <w:sz w:val="23"/>
          <w:szCs w:val="23"/>
          <w:lang w:val="lt-LT"/>
        </w:rPr>
        <w:t>edukacinė vertė grindžiama mokymusi per praktiką – vartotojai, priimdami sprendimus žaidime, geriau supras, kaip veikia Lietuvos gynybos sistema, kaip naudojami ištekliai ir kodėl priimami konkretūs sprendimai. Tikimasi didinti visuomenės informuotumą, kritinį mąstymą ir pasitikėjimą valstybės pasirengimu užtikrinti saugumą.</w:t>
      </w:r>
    </w:p>
    <w:p w14:paraId="122B0A45" w14:textId="3C675E7E" w:rsidR="0020680D" w:rsidRPr="000967CD" w:rsidRDefault="006735E7" w:rsidP="00631B23">
      <w:pPr>
        <w:spacing w:after="0" w:line="240" w:lineRule="auto"/>
        <w:ind w:firstLine="567"/>
        <w:rPr>
          <w:rFonts w:ascii="Joost" w:hAnsi="Joost" w:cs="Times New Roman"/>
          <w:sz w:val="23"/>
          <w:szCs w:val="23"/>
        </w:rPr>
      </w:pPr>
      <w:r>
        <w:rPr>
          <w:rFonts w:ascii="Joost" w:hAnsi="Joost" w:cs="Times New Roman"/>
          <w:sz w:val="23"/>
          <w:szCs w:val="23"/>
        </w:rPr>
        <w:t>5</w:t>
      </w:r>
      <w:r w:rsidR="0020680D" w:rsidRPr="000967CD">
        <w:rPr>
          <w:rFonts w:ascii="Joost" w:hAnsi="Joost" w:cs="Times New Roman"/>
          <w:sz w:val="23"/>
          <w:szCs w:val="23"/>
        </w:rPr>
        <w:t xml:space="preserve">. </w:t>
      </w:r>
      <w:r w:rsidR="00AB4476" w:rsidRPr="000967CD">
        <w:rPr>
          <w:rFonts w:ascii="Joost" w:hAnsi="Joost" w:cs="Times New Roman"/>
          <w:sz w:val="23"/>
          <w:szCs w:val="23"/>
        </w:rPr>
        <w:t>Pirkimas neskaidomas į dalis.</w:t>
      </w:r>
    </w:p>
    <w:p w14:paraId="1835A846" w14:textId="0755DFBE" w:rsidR="00DC3C46" w:rsidRPr="000967CD" w:rsidRDefault="006735E7" w:rsidP="00631B23">
      <w:pPr>
        <w:spacing w:after="0" w:line="240" w:lineRule="auto"/>
        <w:ind w:firstLine="567"/>
        <w:rPr>
          <w:rFonts w:ascii="Joost" w:hAnsi="Joost" w:cs="Times New Roman"/>
          <w:sz w:val="23"/>
          <w:szCs w:val="23"/>
        </w:rPr>
      </w:pPr>
      <w:r>
        <w:rPr>
          <w:rFonts w:ascii="Joost" w:hAnsi="Joost" w:cs="Times New Roman"/>
          <w:sz w:val="23"/>
          <w:szCs w:val="23"/>
        </w:rPr>
        <w:t>6</w:t>
      </w:r>
      <w:r w:rsidR="0020680D" w:rsidRPr="000967CD">
        <w:rPr>
          <w:rFonts w:ascii="Joost" w:hAnsi="Joost" w:cs="Times New Roman"/>
          <w:sz w:val="23"/>
          <w:szCs w:val="23"/>
        </w:rPr>
        <w:t xml:space="preserve">. </w:t>
      </w:r>
      <w:r w:rsidR="00AB4476" w:rsidRPr="000967CD">
        <w:rPr>
          <w:rFonts w:ascii="Joost" w:hAnsi="Joost" w:cs="Times New Roman"/>
          <w:sz w:val="23"/>
          <w:szCs w:val="23"/>
        </w:rPr>
        <w:t xml:space="preserve">Paslaugų suteikimo </w:t>
      </w:r>
      <w:r w:rsidR="00AB4476" w:rsidRPr="0062016C">
        <w:rPr>
          <w:rFonts w:ascii="Joost" w:hAnsi="Joost" w:cs="Times New Roman"/>
          <w:sz w:val="23"/>
          <w:szCs w:val="23"/>
        </w:rPr>
        <w:t xml:space="preserve">terminas – ne ilgesnis nei </w:t>
      </w:r>
      <w:r w:rsidR="0020680D" w:rsidRPr="0062016C">
        <w:rPr>
          <w:rFonts w:ascii="Joost" w:hAnsi="Joost" w:cs="Times New Roman"/>
          <w:sz w:val="23"/>
          <w:szCs w:val="23"/>
        </w:rPr>
        <w:t>5</w:t>
      </w:r>
      <w:r w:rsidR="00AB4476" w:rsidRPr="0062016C">
        <w:rPr>
          <w:rFonts w:ascii="Joost" w:hAnsi="Joost" w:cs="Times New Roman"/>
          <w:sz w:val="23"/>
          <w:szCs w:val="23"/>
        </w:rPr>
        <w:t xml:space="preserve"> mėn. nuo Sutarties</w:t>
      </w:r>
      <w:r w:rsidR="00AB4476" w:rsidRPr="000967CD">
        <w:rPr>
          <w:rFonts w:ascii="Joost" w:hAnsi="Joost" w:cs="Times New Roman"/>
          <w:sz w:val="23"/>
          <w:szCs w:val="23"/>
        </w:rPr>
        <w:t xml:space="preserve"> įsigaliojimo dienos. </w:t>
      </w:r>
    </w:p>
    <w:p w14:paraId="5D85498A" w14:textId="77777777" w:rsidR="00DC3C46" w:rsidRPr="000967CD" w:rsidRDefault="00DC3C46" w:rsidP="00631B23">
      <w:pPr>
        <w:spacing w:after="0" w:line="240" w:lineRule="auto"/>
        <w:jc w:val="both"/>
        <w:rPr>
          <w:rFonts w:ascii="Joost" w:eastAsia="Times New Roman" w:hAnsi="Joost" w:cs="Times New Roman"/>
          <w:sz w:val="23"/>
          <w:szCs w:val="23"/>
        </w:rPr>
      </w:pPr>
    </w:p>
    <w:p w14:paraId="3C9956C2" w14:textId="6CC7F5CE" w:rsidR="00DC3C46" w:rsidRPr="000967CD" w:rsidRDefault="00AB4476" w:rsidP="00631B23">
      <w:pPr>
        <w:numPr>
          <w:ilvl w:val="0"/>
          <w:numId w:val="2"/>
        </w:numPr>
        <w:pBdr>
          <w:top w:val="nil"/>
          <w:left w:val="nil"/>
          <w:bottom w:val="nil"/>
          <w:right w:val="nil"/>
          <w:between w:val="nil"/>
        </w:pBdr>
        <w:spacing w:after="0" w:line="240" w:lineRule="auto"/>
        <w:ind w:left="0" w:firstLine="0"/>
        <w:jc w:val="center"/>
        <w:rPr>
          <w:rFonts w:ascii="Joost" w:eastAsia="Times New Roman" w:hAnsi="Joost" w:cs="Times New Roman"/>
          <w:b/>
          <w:bCs/>
          <w:color w:val="000000"/>
          <w:sz w:val="23"/>
          <w:szCs w:val="23"/>
        </w:rPr>
      </w:pPr>
      <w:r w:rsidRPr="000967CD">
        <w:rPr>
          <w:rFonts w:ascii="Joost" w:eastAsia="Times New Roman" w:hAnsi="Joost" w:cs="Times New Roman"/>
          <w:b/>
          <w:bCs/>
          <w:color w:val="000000"/>
          <w:sz w:val="23"/>
          <w:szCs w:val="23"/>
        </w:rPr>
        <w:t>BENDRIEJI</w:t>
      </w:r>
      <w:r w:rsidRPr="000967CD">
        <w:rPr>
          <w:rFonts w:ascii="Joost" w:eastAsia="Times New Roman" w:hAnsi="Joost" w:cs="Times New Roman"/>
          <w:color w:val="000000"/>
          <w:sz w:val="23"/>
          <w:szCs w:val="23"/>
        </w:rPr>
        <w:t xml:space="preserve"> </w:t>
      </w:r>
      <w:r w:rsidRPr="000967CD">
        <w:rPr>
          <w:rFonts w:ascii="Joost" w:eastAsia="Times New Roman" w:hAnsi="Joost" w:cs="Times New Roman"/>
          <w:b/>
          <w:bCs/>
          <w:color w:val="000000"/>
          <w:sz w:val="23"/>
          <w:szCs w:val="23"/>
        </w:rPr>
        <w:t>REIKALAVIMAI PASLAUGOMS TEIKTI</w:t>
      </w:r>
    </w:p>
    <w:p w14:paraId="61A22525" w14:textId="77777777" w:rsidR="00DC3C46" w:rsidRPr="000967CD" w:rsidRDefault="00DC3C46" w:rsidP="00631B23">
      <w:pPr>
        <w:spacing w:after="0" w:line="240" w:lineRule="auto"/>
        <w:jc w:val="center"/>
        <w:rPr>
          <w:rFonts w:ascii="Joost" w:eastAsia="Times New Roman" w:hAnsi="Joost" w:cs="Times New Roman"/>
          <w:b/>
          <w:bCs/>
          <w:sz w:val="23"/>
          <w:szCs w:val="23"/>
        </w:rPr>
      </w:pPr>
    </w:p>
    <w:p w14:paraId="2477E006" w14:textId="79C88F5E" w:rsidR="00DC3C46" w:rsidRPr="000967CD" w:rsidRDefault="00F7290A" w:rsidP="00F7290A">
      <w:pPr>
        <w:pBdr>
          <w:top w:val="nil"/>
          <w:left w:val="nil"/>
          <w:bottom w:val="nil"/>
          <w:right w:val="nil"/>
          <w:between w:val="nil"/>
        </w:pBdr>
        <w:spacing w:after="0" w:line="240" w:lineRule="auto"/>
        <w:ind w:firstLine="567"/>
        <w:jc w:val="both"/>
        <w:rPr>
          <w:rFonts w:ascii="Joost" w:eastAsia="Times New Roman" w:hAnsi="Joost" w:cs="Times New Roman"/>
          <w:color w:val="000000"/>
          <w:sz w:val="23"/>
          <w:szCs w:val="23"/>
          <w:shd w:val="clear" w:color="auto" w:fill="F4CCCC"/>
        </w:rPr>
      </w:pPr>
      <w:r>
        <w:rPr>
          <w:rFonts w:ascii="Joost" w:hAnsi="Joost" w:cs="Times New Roman"/>
          <w:sz w:val="23"/>
          <w:szCs w:val="23"/>
        </w:rPr>
        <w:t xml:space="preserve">7. </w:t>
      </w:r>
      <w:r w:rsidR="009B289C" w:rsidRPr="000967CD">
        <w:rPr>
          <w:rFonts w:ascii="Joost" w:hAnsi="Joost" w:cs="Times New Roman"/>
          <w:sz w:val="23"/>
          <w:szCs w:val="23"/>
        </w:rPr>
        <w:t>Krašto apsaugos ministerijos pavadinimas ir (ar) logotipas turi būti matomi pagrindiniuose žaidimo languose (pvz., pradžios ekrane, meniu ar informacijos skiltyje).</w:t>
      </w:r>
    </w:p>
    <w:p w14:paraId="700CF1B5" w14:textId="77777777" w:rsidR="00F7290A" w:rsidRDefault="00AB4476" w:rsidP="00F7290A">
      <w:pPr>
        <w:pBdr>
          <w:top w:val="nil"/>
          <w:left w:val="nil"/>
          <w:bottom w:val="nil"/>
          <w:right w:val="nil"/>
          <w:between w:val="nil"/>
        </w:pBdr>
        <w:spacing w:after="0" w:line="240" w:lineRule="auto"/>
        <w:ind w:firstLine="567"/>
        <w:jc w:val="both"/>
        <w:rPr>
          <w:rFonts w:ascii="Joost" w:eastAsia="Times New Roman" w:hAnsi="Joost" w:cs="Times New Roman"/>
          <w:color w:val="000000"/>
          <w:sz w:val="23"/>
          <w:szCs w:val="23"/>
        </w:rPr>
      </w:pPr>
      <w:r w:rsidRPr="000967CD">
        <w:rPr>
          <w:rFonts w:ascii="Joost" w:eastAsia="Times New Roman" w:hAnsi="Joost" w:cs="Times New Roman"/>
          <w:color w:val="000000"/>
          <w:sz w:val="23"/>
          <w:szCs w:val="23"/>
        </w:rPr>
        <w:t xml:space="preserve"> </w:t>
      </w:r>
      <w:r w:rsidR="00F7290A">
        <w:rPr>
          <w:rFonts w:ascii="Joost" w:eastAsia="Times New Roman" w:hAnsi="Joost" w:cs="Times New Roman"/>
          <w:color w:val="000000"/>
          <w:sz w:val="23"/>
          <w:szCs w:val="23"/>
        </w:rPr>
        <w:t xml:space="preserve">8. </w:t>
      </w:r>
      <w:r w:rsidRPr="000967CD">
        <w:rPr>
          <w:rFonts w:ascii="Joost" w:eastAsia="Times New Roman" w:hAnsi="Joost" w:cs="Times New Roman"/>
          <w:color w:val="000000"/>
          <w:sz w:val="23"/>
          <w:szCs w:val="23"/>
        </w:rPr>
        <w:t>Teikiant paslaugas, už panaudotos vaizdinės, tekstinės ir garsinės medžiagos, dizainų, patentų, prekių pavadinimų, ženklų ir žymų, programinio kodo, kompiuterių ir programinės įrangos, sąsajų, kitų autorinių, gretutinių ar pramoninių teisių objektų atitinkamų teisių, reikiamų leidimų, licencijų, ir kitų reikiamų teisių gavimą atsako tiekėjas. PO gali reikalauti tiekėjo pateikti įrodymų dėl reikiamų leidimų licencijų ir kitų teisių, reikalingų Paslaugų teikimui ir / ar sukurtų kūrinių naudojimui, gavimo.</w:t>
      </w:r>
    </w:p>
    <w:p w14:paraId="605A6593" w14:textId="5D393126" w:rsidR="00F7290A" w:rsidRDefault="00F7290A" w:rsidP="00F7290A">
      <w:pPr>
        <w:pBdr>
          <w:top w:val="nil"/>
          <w:left w:val="nil"/>
          <w:bottom w:val="nil"/>
          <w:right w:val="nil"/>
          <w:between w:val="nil"/>
        </w:pBdr>
        <w:spacing w:after="0" w:line="240" w:lineRule="auto"/>
        <w:ind w:firstLine="567"/>
        <w:jc w:val="both"/>
        <w:rPr>
          <w:rFonts w:ascii="Joost" w:eastAsia="Times New Roman" w:hAnsi="Joost" w:cs="Times New Roman"/>
          <w:color w:val="000000"/>
          <w:sz w:val="23"/>
          <w:szCs w:val="23"/>
        </w:rPr>
      </w:pPr>
      <w:r>
        <w:rPr>
          <w:rFonts w:ascii="Joost" w:eastAsia="Times New Roman" w:hAnsi="Joost" w:cs="Times New Roman"/>
          <w:color w:val="000000"/>
          <w:sz w:val="23"/>
          <w:szCs w:val="23"/>
        </w:rPr>
        <w:t xml:space="preserve">9. </w:t>
      </w:r>
      <w:r w:rsidR="00AB4476" w:rsidRPr="000967CD">
        <w:rPr>
          <w:rFonts w:ascii="Joost" w:eastAsia="Times New Roman" w:hAnsi="Joost" w:cs="Times New Roman"/>
          <w:color w:val="000000"/>
          <w:sz w:val="23"/>
          <w:szCs w:val="23"/>
        </w:rPr>
        <w:t xml:space="preserve">Visi </w:t>
      </w:r>
      <w:r>
        <w:rPr>
          <w:rFonts w:ascii="Joost" w:eastAsia="Times New Roman" w:hAnsi="Joost" w:cs="Times New Roman"/>
          <w:color w:val="000000"/>
          <w:sz w:val="23"/>
          <w:szCs w:val="23"/>
        </w:rPr>
        <w:t>Paslaugų teikimo</w:t>
      </w:r>
      <w:r w:rsidR="00AB4476" w:rsidRPr="000967CD">
        <w:rPr>
          <w:rFonts w:ascii="Joost" w:eastAsia="Times New Roman" w:hAnsi="Joost" w:cs="Times New Roman"/>
          <w:color w:val="000000"/>
          <w:sz w:val="23"/>
          <w:szCs w:val="23"/>
        </w:rPr>
        <w:t xml:space="preserve"> metu atsiradę, sukurti ar pateikti Paslaugų teikimo rezultatai ir su jais susijusios teisės, įskaitant visas Lietuvos Respublikos autorių teisių ir gretutinių teisių įstatymo 15 str. nurodytas autorines turtines ir kitas intelektinės ar pramoninės nuosavybės teises, išskyrus asmenines neturtines teises į intelektinės veiklos Paslaugų teikimo rezultatus, yra PO nuosavybė, kurią PO gali naudoti, publikuoti, perleisti, adaptuoti, perduoti, kitaip naudotis, valdyti ir disponuoti kaip mano esant tinkama, neribotoje teritorijoje, maksimalia taikytinų įstatymų leidžiama apimtimi ir laikotarpiu nuo paslaugos suteikimo dienos. Be išankstinio raštiško PO sutikimo, tiekėjas negali publikuoti straipsnių, kitokios informacijos apie Paslaugas ar atskleisti iš PO gautos informacijos. Tiekėjas garantuoja nuostolių atlyginimą PO dėl bet kokių reikalavimų, kylančių dėl autorių teisių, patentų, licencijų, brėžinių, modelių, prekių pavadinimų ar prekės ženklų naudojimo, išskyrus atvejus, kai toks pažeidimas atsiranda dėl PO kaltės. Paaiškėjus trečiųjų asmenų autorinių ir kitų intelektinės nuosavybės teisių pažeidimui ne dėl PO kaltės po Paslaugų perdavimo, tiekėjas privalo savo sąskaita imtis visų reikiamų veiksmų pažeidimui pašalinti </w:t>
      </w:r>
      <w:r w:rsidR="002425C2">
        <w:rPr>
          <w:rFonts w:ascii="Joost" w:eastAsia="Times New Roman" w:hAnsi="Joost" w:cs="Times New Roman"/>
          <w:color w:val="000000"/>
          <w:sz w:val="23"/>
          <w:szCs w:val="23"/>
        </w:rPr>
        <w:t xml:space="preserve">ne ilgiau </w:t>
      </w:r>
      <w:r w:rsidR="002425C2" w:rsidRPr="002425C2">
        <w:rPr>
          <w:rFonts w:ascii="Joost" w:eastAsia="Times New Roman" w:hAnsi="Joost" w:cs="Times New Roman"/>
          <w:color w:val="000000"/>
          <w:sz w:val="23"/>
          <w:szCs w:val="23"/>
        </w:rPr>
        <w:t xml:space="preserve">kaip </w:t>
      </w:r>
      <w:r w:rsidR="00AB4476" w:rsidRPr="002425C2">
        <w:rPr>
          <w:rFonts w:ascii="Joost" w:eastAsia="Times New Roman" w:hAnsi="Joost" w:cs="Times New Roman"/>
          <w:color w:val="000000"/>
          <w:sz w:val="23"/>
          <w:szCs w:val="23"/>
        </w:rPr>
        <w:t xml:space="preserve">per </w:t>
      </w:r>
      <w:r w:rsidR="002425C2">
        <w:rPr>
          <w:rFonts w:ascii="Joost" w:eastAsia="Times New Roman" w:hAnsi="Joost" w:cs="Times New Roman"/>
          <w:color w:val="000000"/>
          <w:sz w:val="23"/>
          <w:szCs w:val="23"/>
        </w:rPr>
        <w:t>30 dienų</w:t>
      </w:r>
      <w:r w:rsidR="00AB4476" w:rsidRPr="000967CD">
        <w:rPr>
          <w:rFonts w:ascii="Joost" w:eastAsia="Times New Roman" w:hAnsi="Joost" w:cs="Times New Roman"/>
          <w:color w:val="000000"/>
          <w:sz w:val="23"/>
          <w:szCs w:val="23"/>
        </w:rPr>
        <w:t>, gaunant reikiamas teises, licencijas ar leidimus ar atitinkamai pakoreguojant Paslaugos rezultatus, kad jie atitiktų Sutartį bei šią techninę specifikaciją, ir nepažeistų trečiųjų asmenų teisių. PO kiekvienu atveju turi teisę nustatyti protingą minėtų trūkumų pašalinimo terminą.</w:t>
      </w:r>
    </w:p>
    <w:p w14:paraId="45766674" w14:textId="6A455405" w:rsidR="00F7290A" w:rsidRPr="004355A9" w:rsidRDefault="00F7290A" w:rsidP="00F7290A">
      <w:pPr>
        <w:pBdr>
          <w:top w:val="nil"/>
          <w:left w:val="nil"/>
          <w:bottom w:val="nil"/>
          <w:right w:val="nil"/>
          <w:between w:val="nil"/>
        </w:pBdr>
        <w:spacing w:after="0" w:line="240" w:lineRule="auto"/>
        <w:ind w:firstLine="567"/>
        <w:jc w:val="both"/>
        <w:rPr>
          <w:rFonts w:ascii="Joost" w:eastAsia="Times New Roman" w:hAnsi="Joost" w:cs="Times New Roman"/>
          <w:color w:val="000000"/>
          <w:sz w:val="23"/>
          <w:szCs w:val="23"/>
        </w:rPr>
      </w:pPr>
      <w:r w:rsidRPr="004355A9">
        <w:rPr>
          <w:rFonts w:ascii="Joost" w:eastAsia="Times New Roman" w:hAnsi="Joost" w:cs="Times New Roman"/>
          <w:color w:val="000000"/>
          <w:sz w:val="23"/>
          <w:szCs w:val="23"/>
        </w:rPr>
        <w:t xml:space="preserve">10. </w:t>
      </w:r>
      <w:r w:rsidR="00AB4476" w:rsidRPr="004355A9">
        <w:rPr>
          <w:rFonts w:ascii="Joost" w:eastAsia="Times New Roman" w:hAnsi="Joost" w:cs="Times New Roman"/>
          <w:color w:val="000000"/>
          <w:sz w:val="23"/>
          <w:szCs w:val="23"/>
        </w:rPr>
        <w:t xml:space="preserve">Tiekėjas pats pasirūpina </w:t>
      </w:r>
      <w:r w:rsidRPr="004355A9">
        <w:rPr>
          <w:rFonts w:ascii="Joost" w:eastAsia="Times New Roman" w:hAnsi="Joost" w:cs="Times New Roman"/>
          <w:color w:val="000000"/>
          <w:sz w:val="23"/>
          <w:szCs w:val="23"/>
        </w:rPr>
        <w:t>paslaugų</w:t>
      </w:r>
      <w:r w:rsidR="00AB4476" w:rsidRPr="004355A9">
        <w:rPr>
          <w:rFonts w:ascii="Joost" w:eastAsia="Times New Roman" w:hAnsi="Joost" w:cs="Times New Roman"/>
          <w:color w:val="000000"/>
          <w:sz w:val="23"/>
          <w:szCs w:val="23"/>
        </w:rPr>
        <w:t xml:space="preserve"> įgyvendinimui reikalingomis priemonėmis ir įranga</w:t>
      </w:r>
      <w:r w:rsidR="00307ED8" w:rsidRPr="004355A9">
        <w:rPr>
          <w:rFonts w:ascii="Joost" w:eastAsia="Times New Roman" w:hAnsi="Joost" w:cs="Times New Roman"/>
          <w:color w:val="000000"/>
          <w:sz w:val="23"/>
          <w:szCs w:val="23"/>
        </w:rPr>
        <w:t>.</w:t>
      </w:r>
    </w:p>
    <w:p w14:paraId="36AD0B44" w14:textId="3515CBE2" w:rsidR="00490D87" w:rsidRPr="00490D87" w:rsidRDefault="00F7290A" w:rsidP="00490D87">
      <w:pPr>
        <w:pBdr>
          <w:top w:val="nil"/>
          <w:left w:val="nil"/>
          <w:bottom w:val="nil"/>
          <w:right w:val="nil"/>
          <w:between w:val="nil"/>
        </w:pBdr>
        <w:spacing w:after="0" w:line="240" w:lineRule="auto"/>
        <w:ind w:firstLine="567"/>
        <w:jc w:val="both"/>
        <w:rPr>
          <w:rFonts w:ascii="Joost" w:eastAsia="Times New Roman" w:hAnsi="Joost" w:cs="Times New Roman"/>
          <w:sz w:val="23"/>
          <w:szCs w:val="23"/>
        </w:rPr>
      </w:pPr>
      <w:r w:rsidRPr="004355A9">
        <w:rPr>
          <w:rFonts w:ascii="Joost" w:eastAsia="Times New Roman" w:hAnsi="Joost" w:cs="Times New Roman"/>
          <w:color w:val="000000"/>
          <w:sz w:val="23"/>
          <w:szCs w:val="23"/>
        </w:rPr>
        <w:t xml:space="preserve">11. </w:t>
      </w:r>
      <w:r w:rsidR="00490D87" w:rsidRPr="00490D87">
        <w:rPr>
          <w:rFonts w:ascii="Joost" w:eastAsia="Times New Roman" w:hAnsi="Joost" w:cs="Times New Roman"/>
          <w:sz w:val="23"/>
          <w:szCs w:val="23"/>
        </w:rPr>
        <w:t xml:space="preserve">Jeigu techninėje specifikacijoje ir (ar) kituose pridedamuose dokumentuose apibūdinant pirkimo objektą nurodytas konkretus pavadinimas ar šaltinis, konkretus procesas ar prekės </w:t>
      </w:r>
      <w:r w:rsidR="00490D87" w:rsidRPr="00490D87">
        <w:rPr>
          <w:rFonts w:ascii="Joost" w:eastAsia="Times New Roman" w:hAnsi="Joost" w:cs="Times New Roman"/>
          <w:sz w:val="23"/>
          <w:szCs w:val="23"/>
        </w:rPr>
        <w:lastRenderedPageBreak/>
        <w:t>ženklas, patentas, tipai, konkreti kilmė ar gamyba, standartas, Tiekėjas gali pateikti lygiavertį sprendinį nurodytajam. Lygiavertiškumo įrodymas yra Tiekėjo pareiga.</w:t>
      </w:r>
    </w:p>
    <w:p w14:paraId="40DA005D" w14:textId="46DE3ECE" w:rsidR="00F7290A" w:rsidRPr="004355A9" w:rsidRDefault="00490D87" w:rsidP="00F7290A">
      <w:pPr>
        <w:pBdr>
          <w:top w:val="nil"/>
          <w:left w:val="nil"/>
          <w:bottom w:val="nil"/>
          <w:right w:val="nil"/>
          <w:between w:val="nil"/>
        </w:pBdr>
        <w:spacing w:after="0" w:line="240" w:lineRule="auto"/>
        <w:ind w:firstLine="567"/>
        <w:jc w:val="both"/>
        <w:rPr>
          <w:rFonts w:ascii="Joost" w:eastAsia="Times New Roman" w:hAnsi="Joost" w:cs="Times New Roman"/>
          <w:sz w:val="23"/>
          <w:szCs w:val="23"/>
        </w:rPr>
      </w:pPr>
      <w:r>
        <w:rPr>
          <w:rFonts w:ascii="Joost" w:eastAsia="Times New Roman" w:hAnsi="Joost" w:cs="Times New Roman"/>
          <w:sz w:val="23"/>
          <w:szCs w:val="23"/>
        </w:rPr>
        <w:t xml:space="preserve">12. </w:t>
      </w:r>
      <w:r w:rsidR="00762B94" w:rsidRPr="004355A9">
        <w:rPr>
          <w:rFonts w:ascii="Joost" w:eastAsia="Times New Roman" w:hAnsi="Joost" w:cs="Times New Roman"/>
          <w:sz w:val="23"/>
          <w:szCs w:val="23"/>
        </w:rPr>
        <w:t>Tiekėjas, siekdamas užtikrinti teikiamų paslaugų kokybę ir atitiktį nustatytiems reikalavimams, turi paskirti atsakingą asmenį už bendradarbiavimą su PO atstovais dėl teikiamų paslaugų kokybės ar atsiskaitymų derinimo.</w:t>
      </w:r>
    </w:p>
    <w:p w14:paraId="1F16A3E5" w14:textId="71C86294" w:rsidR="00307ED8" w:rsidRDefault="00F7290A" w:rsidP="00F7290A">
      <w:pPr>
        <w:pBdr>
          <w:top w:val="nil"/>
          <w:left w:val="nil"/>
          <w:bottom w:val="nil"/>
          <w:right w:val="nil"/>
          <w:between w:val="nil"/>
        </w:pBdr>
        <w:spacing w:after="0" w:line="240" w:lineRule="auto"/>
        <w:ind w:firstLine="567"/>
        <w:jc w:val="both"/>
        <w:rPr>
          <w:rFonts w:ascii="Joost" w:hAnsi="Joost" w:cs="Times New Roman"/>
          <w:sz w:val="23"/>
          <w:szCs w:val="23"/>
        </w:rPr>
      </w:pPr>
      <w:r w:rsidRPr="004355A9">
        <w:rPr>
          <w:rFonts w:ascii="Joost" w:eastAsia="Times New Roman" w:hAnsi="Joost" w:cs="Times New Roman"/>
          <w:sz w:val="23"/>
          <w:szCs w:val="23"/>
        </w:rPr>
        <w:t>1</w:t>
      </w:r>
      <w:r w:rsidR="00490D87">
        <w:rPr>
          <w:rFonts w:ascii="Joost" w:eastAsia="Times New Roman" w:hAnsi="Joost" w:cs="Times New Roman"/>
          <w:sz w:val="23"/>
          <w:szCs w:val="23"/>
        </w:rPr>
        <w:t>3</w:t>
      </w:r>
      <w:r w:rsidRPr="004355A9">
        <w:rPr>
          <w:rFonts w:ascii="Joost" w:eastAsia="Times New Roman" w:hAnsi="Joost" w:cs="Times New Roman"/>
          <w:sz w:val="23"/>
          <w:szCs w:val="23"/>
        </w:rPr>
        <w:t xml:space="preserve">. </w:t>
      </w:r>
      <w:r w:rsidR="00307ED8" w:rsidRPr="004355A9">
        <w:rPr>
          <w:rFonts w:ascii="Joost" w:hAnsi="Joost" w:cs="Times New Roman"/>
          <w:sz w:val="23"/>
          <w:szCs w:val="23"/>
        </w:rPr>
        <w:t>Paslaugos neturi kelti grėsmės nacionaliniam saugumui vadovaujantis LR viešųjų pirkimų įstatymo 37 straipsnio 9 dalimi</w:t>
      </w:r>
      <w:r w:rsidR="000967CD" w:rsidRPr="004355A9">
        <w:rPr>
          <w:rFonts w:ascii="Joost" w:hAnsi="Joost" w:cs="Times New Roman"/>
          <w:sz w:val="23"/>
          <w:szCs w:val="23"/>
        </w:rPr>
        <w:t>.</w:t>
      </w:r>
    </w:p>
    <w:p w14:paraId="10C15006" w14:textId="31059868" w:rsidR="00490D87" w:rsidRPr="00490D87" w:rsidRDefault="00490D87" w:rsidP="00F7290A">
      <w:pPr>
        <w:pBdr>
          <w:top w:val="nil"/>
          <w:left w:val="nil"/>
          <w:bottom w:val="nil"/>
          <w:right w:val="nil"/>
          <w:between w:val="nil"/>
        </w:pBdr>
        <w:spacing w:after="0" w:line="240" w:lineRule="auto"/>
        <w:ind w:firstLine="567"/>
        <w:jc w:val="both"/>
        <w:rPr>
          <w:rFonts w:ascii="Joost" w:eastAsia="Times New Roman" w:hAnsi="Joost" w:cs="Times New Roman"/>
          <w:sz w:val="23"/>
          <w:szCs w:val="23"/>
        </w:rPr>
      </w:pPr>
      <w:r>
        <w:rPr>
          <w:rFonts w:ascii="Joost" w:eastAsia="Times New Roman" w:hAnsi="Joost" w:cs="Times New Roman"/>
          <w:sz w:val="23"/>
          <w:szCs w:val="23"/>
        </w:rPr>
        <w:t xml:space="preserve">14. </w:t>
      </w:r>
      <w:r w:rsidRPr="00490D87">
        <w:rPr>
          <w:rFonts w:ascii="Joost" w:eastAsia="Times New Roman" w:hAnsi="Joost" w:cs="Times New Roman"/>
          <w:sz w:val="23"/>
          <w:szCs w:val="23"/>
        </w:rPr>
        <w:t>Šis pirkimas laikomas žaliuoju, nes perkamos Paslaugos tenkina Lietuvos Respublikos aplinkos ministro 2011 m. birželio 28 d. įsakymo Nr. D1-508 „Dėl aplinkos apsaugos kriterijų taikymo, vykdant žaliuosius pirkimus, tvarkos aprašo patvirtinimo“ (su vėlesniais pakeitimais) 4.4.3. papunktį, perkama tik nematerialaus pobūdžio (intelektinė) ar kitokia paslauga, nesusijusi su materialaus objekto sukūrimu, kurios teikimo metu nėra numatomas reikšmingas neigiamas poveikis aplinkai, nesukuriamas taršos šaltinis ir negeneruojamos atliekos.</w:t>
      </w:r>
    </w:p>
    <w:p w14:paraId="5EFFFD24" w14:textId="77777777" w:rsidR="004355A9" w:rsidRDefault="004355A9" w:rsidP="00F7290A">
      <w:pPr>
        <w:pBdr>
          <w:top w:val="nil"/>
          <w:left w:val="nil"/>
          <w:bottom w:val="nil"/>
          <w:right w:val="nil"/>
          <w:between w:val="nil"/>
        </w:pBdr>
        <w:spacing w:after="0" w:line="240" w:lineRule="auto"/>
        <w:ind w:firstLine="567"/>
        <w:jc w:val="both"/>
        <w:rPr>
          <w:rFonts w:ascii="Joost" w:hAnsi="Joost" w:cs="Times New Roman"/>
          <w:sz w:val="23"/>
          <w:szCs w:val="23"/>
        </w:rPr>
      </w:pPr>
    </w:p>
    <w:p w14:paraId="2C24907E" w14:textId="11C7E9F9" w:rsidR="000967CD" w:rsidRPr="00F7290A" w:rsidRDefault="00307ED8" w:rsidP="00F7290A">
      <w:pPr>
        <w:pStyle w:val="ListParagraph"/>
        <w:numPr>
          <w:ilvl w:val="0"/>
          <w:numId w:val="2"/>
        </w:numPr>
        <w:pBdr>
          <w:top w:val="nil"/>
          <w:left w:val="nil"/>
          <w:bottom w:val="nil"/>
          <w:right w:val="nil"/>
          <w:between w:val="nil"/>
        </w:pBdr>
        <w:spacing w:after="0" w:line="240" w:lineRule="auto"/>
        <w:jc w:val="center"/>
        <w:rPr>
          <w:rFonts w:ascii="Joost" w:eastAsia="Times New Roman" w:hAnsi="Joost" w:cs="Times New Roman"/>
          <w:b/>
          <w:bCs/>
          <w:color w:val="000000"/>
          <w:sz w:val="23"/>
          <w:szCs w:val="23"/>
        </w:rPr>
      </w:pPr>
      <w:bookmarkStart w:id="0" w:name="_hebs67jvj3yq" w:colFirst="0" w:colLast="0"/>
      <w:bookmarkEnd w:id="0"/>
      <w:r w:rsidRPr="00F7290A">
        <w:rPr>
          <w:rFonts w:ascii="Joost" w:eastAsia="Times New Roman" w:hAnsi="Joost" w:cs="Times New Roman"/>
          <w:b/>
          <w:bCs/>
          <w:color w:val="000000"/>
          <w:sz w:val="23"/>
          <w:szCs w:val="23"/>
        </w:rPr>
        <w:t>TECHNOLOGINIAI REIKALAVIMAI PASLAUGOMS TEIKTI</w:t>
      </w:r>
    </w:p>
    <w:p w14:paraId="4A8BDD00" w14:textId="77777777" w:rsidR="000967CD" w:rsidRPr="00F7290A" w:rsidRDefault="000967CD" w:rsidP="00F7290A">
      <w:pPr>
        <w:pBdr>
          <w:top w:val="nil"/>
          <w:left w:val="nil"/>
          <w:bottom w:val="nil"/>
          <w:right w:val="nil"/>
          <w:between w:val="nil"/>
        </w:pBdr>
        <w:spacing w:after="0" w:line="240" w:lineRule="auto"/>
        <w:ind w:left="360"/>
        <w:rPr>
          <w:rFonts w:ascii="Joost" w:eastAsia="Times New Roman" w:hAnsi="Joost" w:cs="Times New Roman"/>
          <w:b/>
          <w:bCs/>
          <w:color w:val="191919"/>
          <w:sz w:val="23"/>
          <w:szCs w:val="23"/>
        </w:rPr>
      </w:pPr>
    </w:p>
    <w:p w14:paraId="3CF7BD93" w14:textId="2CFF62AA" w:rsidR="000967CD" w:rsidRPr="006A7440" w:rsidRDefault="006A7440" w:rsidP="006A7440">
      <w:pPr>
        <w:pBdr>
          <w:top w:val="nil"/>
          <w:left w:val="nil"/>
          <w:bottom w:val="nil"/>
          <w:right w:val="nil"/>
          <w:between w:val="nil"/>
        </w:pBdr>
        <w:spacing w:after="0" w:line="240" w:lineRule="auto"/>
        <w:ind w:firstLine="567"/>
        <w:jc w:val="both"/>
        <w:rPr>
          <w:rFonts w:ascii="Joost" w:eastAsia="Times New Roman" w:hAnsi="Joost" w:cs="Times New Roman"/>
          <w:color w:val="000000"/>
          <w:sz w:val="23"/>
          <w:szCs w:val="23"/>
        </w:rPr>
      </w:pPr>
      <w:r w:rsidRPr="006A7440">
        <w:rPr>
          <w:rFonts w:ascii="Joost" w:eastAsia="Times New Roman" w:hAnsi="Joost" w:cs="Times New Roman"/>
          <w:color w:val="191919"/>
          <w:sz w:val="23"/>
          <w:szCs w:val="23"/>
        </w:rPr>
        <w:t>1</w:t>
      </w:r>
      <w:r w:rsidR="00490D87">
        <w:rPr>
          <w:rFonts w:ascii="Joost" w:eastAsia="Times New Roman" w:hAnsi="Joost" w:cs="Times New Roman"/>
          <w:color w:val="191919"/>
          <w:sz w:val="23"/>
          <w:szCs w:val="23"/>
        </w:rPr>
        <w:t>5</w:t>
      </w:r>
      <w:r w:rsidRPr="006A7440">
        <w:rPr>
          <w:rFonts w:ascii="Joost" w:eastAsia="Times New Roman" w:hAnsi="Joost" w:cs="Times New Roman"/>
          <w:color w:val="191919"/>
          <w:sz w:val="23"/>
          <w:szCs w:val="23"/>
        </w:rPr>
        <w:t>. Paslaugų</w:t>
      </w:r>
      <w:r w:rsidR="00307ED8" w:rsidRPr="006A7440">
        <w:rPr>
          <w:rFonts w:ascii="Joost" w:eastAsia="Times New Roman" w:hAnsi="Joost" w:cs="Times New Roman"/>
          <w:color w:val="191919"/>
          <w:sz w:val="23"/>
          <w:szCs w:val="23"/>
        </w:rPr>
        <w:t xml:space="preserve"> aprašymas:</w:t>
      </w:r>
    </w:p>
    <w:p w14:paraId="54DDA0B5" w14:textId="21DECAB1" w:rsidR="006A7440" w:rsidRDefault="006A7440" w:rsidP="009F3FCF">
      <w:pPr>
        <w:pBdr>
          <w:top w:val="nil"/>
          <w:left w:val="nil"/>
          <w:bottom w:val="nil"/>
          <w:right w:val="nil"/>
          <w:between w:val="nil"/>
        </w:pBdr>
        <w:spacing w:before="120" w:after="0" w:line="240" w:lineRule="auto"/>
        <w:ind w:firstLine="567"/>
        <w:jc w:val="both"/>
        <w:rPr>
          <w:rFonts w:ascii="Joost" w:eastAsia="Times New Roman" w:hAnsi="Joost" w:cs="Times New Roman"/>
          <w:color w:val="191919"/>
          <w:sz w:val="23"/>
          <w:szCs w:val="23"/>
        </w:rPr>
      </w:pPr>
      <w:r w:rsidRPr="006A7440">
        <w:rPr>
          <w:rFonts w:ascii="Joost" w:eastAsia="Times New Roman" w:hAnsi="Joost" w:cs="Times New Roman"/>
          <w:caps/>
          <w:color w:val="191919"/>
          <w:sz w:val="23"/>
          <w:szCs w:val="23"/>
        </w:rPr>
        <w:t>1</w:t>
      </w:r>
      <w:r w:rsidR="00490D87">
        <w:rPr>
          <w:rFonts w:ascii="Joost" w:eastAsia="Times New Roman" w:hAnsi="Joost" w:cs="Times New Roman"/>
          <w:caps/>
          <w:color w:val="191919"/>
          <w:sz w:val="23"/>
          <w:szCs w:val="23"/>
        </w:rPr>
        <w:t>5</w:t>
      </w:r>
      <w:r w:rsidRPr="006A7440">
        <w:rPr>
          <w:rFonts w:ascii="Joost" w:eastAsia="Times New Roman" w:hAnsi="Joost" w:cs="Times New Roman"/>
          <w:caps/>
          <w:color w:val="191919"/>
          <w:sz w:val="23"/>
          <w:szCs w:val="23"/>
        </w:rPr>
        <w:t xml:space="preserve">.1. </w:t>
      </w:r>
      <w:r w:rsidRPr="00BA4F0A">
        <w:rPr>
          <w:rFonts w:ascii="Joost" w:eastAsia="Times New Roman" w:hAnsi="Joost" w:cs="Times New Roman"/>
          <w:b/>
          <w:bCs/>
          <w:color w:val="191919"/>
          <w:sz w:val="23"/>
          <w:szCs w:val="23"/>
        </w:rPr>
        <w:t>Bendra informacija</w:t>
      </w:r>
      <w:r w:rsidR="009F3FCF">
        <w:rPr>
          <w:rFonts w:ascii="Joost" w:eastAsia="Times New Roman" w:hAnsi="Joost" w:cs="Times New Roman"/>
          <w:b/>
          <w:bCs/>
          <w:color w:val="191919"/>
          <w:sz w:val="23"/>
          <w:szCs w:val="23"/>
        </w:rPr>
        <w:t>.</w:t>
      </w:r>
    </w:p>
    <w:p w14:paraId="2D03B92B" w14:textId="71BDBCCE" w:rsidR="00AD6643" w:rsidRPr="006A7440" w:rsidRDefault="006A7440" w:rsidP="006A7440">
      <w:pPr>
        <w:pBdr>
          <w:top w:val="nil"/>
          <w:left w:val="nil"/>
          <w:bottom w:val="nil"/>
          <w:right w:val="nil"/>
          <w:between w:val="nil"/>
        </w:pBdr>
        <w:spacing w:after="0" w:line="240" w:lineRule="auto"/>
        <w:ind w:firstLine="851"/>
        <w:jc w:val="both"/>
        <w:rPr>
          <w:rFonts w:ascii="Joost" w:eastAsia="Times New Roman" w:hAnsi="Joost" w:cs="Times New Roman"/>
          <w:color w:val="000000"/>
          <w:sz w:val="23"/>
          <w:szCs w:val="23"/>
        </w:rPr>
      </w:pPr>
      <w:r>
        <w:rPr>
          <w:rFonts w:ascii="Joost" w:eastAsia="Times New Roman" w:hAnsi="Joost" w:cs="Times New Roman"/>
          <w:color w:val="000000"/>
          <w:sz w:val="23"/>
          <w:szCs w:val="23"/>
        </w:rPr>
        <w:t xml:space="preserve"> </w:t>
      </w:r>
      <w:r w:rsidR="00AD6643" w:rsidRPr="006A7440">
        <w:rPr>
          <w:rFonts w:ascii="Joost" w:eastAsia="Times New Roman" w:hAnsi="Joost" w:cs="Times New Roman"/>
          <w:color w:val="191919"/>
          <w:sz w:val="23"/>
          <w:szCs w:val="23"/>
        </w:rPr>
        <w:t xml:space="preserve">Žaidėjas užima kuopos vado ar pozicijų inžinieriaus vaidmenį. Naudojant ribotus resursus formuoja efektyvią pirmojo </w:t>
      </w:r>
      <w:proofErr w:type="spellStart"/>
      <w:r w:rsidR="00AD6643" w:rsidRPr="006A7440">
        <w:rPr>
          <w:rFonts w:ascii="Joost" w:eastAsia="Times New Roman" w:hAnsi="Joost" w:cs="Times New Roman"/>
          <w:color w:val="191919"/>
          <w:sz w:val="23"/>
          <w:szCs w:val="23"/>
        </w:rPr>
        <w:t>ešalono</w:t>
      </w:r>
      <w:proofErr w:type="spellEnd"/>
      <w:r w:rsidR="00AD6643" w:rsidRPr="006A7440">
        <w:rPr>
          <w:rFonts w:ascii="Joost" w:eastAsia="Times New Roman" w:hAnsi="Joost" w:cs="Times New Roman"/>
          <w:color w:val="191919"/>
          <w:sz w:val="23"/>
          <w:szCs w:val="23"/>
        </w:rPr>
        <w:t xml:space="preserve"> gynybos grandį prieš artėjančias grėsmes.</w:t>
      </w:r>
      <w:r>
        <w:rPr>
          <w:rFonts w:ascii="Joost" w:eastAsia="Times New Roman" w:hAnsi="Joost" w:cs="Times New Roman"/>
          <w:color w:val="000000"/>
          <w:sz w:val="23"/>
          <w:szCs w:val="23"/>
        </w:rPr>
        <w:t xml:space="preserve"> </w:t>
      </w:r>
      <w:r w:rsidR="00AD6643" w:rsidRPr="006A7440">
        <w:rPr>
          <w:rFonts w:ascii="Joost" w:eastAsia="Times New Roman" w:hAnsi="Joost" w:cs="Times New Roman"/>
          <w:sz w:val="23"/>
          <w:szCs w:val="23"/>
        </w:rPr>
        <w:t xml:space="preserve">Mobilusis žaidimas atspindi modernią karinę tematiką ir perima klasikinių </w:t>
      </w:r>
      <w:r w:rsidR="000967CD" w:rsidRPr="006A7440">
        <w:rPr>
          <w:rFonts w:ascii="Joost" w:eastAsia="Times New Roman" w:hAnsi="Joost" w:cs="Times New Roman"/>
          <w:sz w:val="23"/>
          <w:szCs w:val="23"/>
        </w:rPr>
        <w:t>„</w:t>
      </w:r>
      <w:proofErr w:type="spellStart"/>
      <w:r>
        <w:rPr>
          <w:rFonts w:ascii="Joost" w:eastAsia="Times New Roman" w:hAnsi="Joost" w:cs="Times New Roman"/>
          <w:sz w:val="23"/>
          <w:szCs w:val="23"/>
        </w:rPr>
        <w:t>T</w:t>
      </w:r>
      <w:r w:rsidR="00AD6643" w:rsidRPr="006A7440">
        <w:rPr>
          <w:rFonts w:ascii="Joost" w:eastAsia="Times New Roman" w:hAnsi="Joost" w:cs="Times New Roman"/>
          <w:sz w:val="23"/>
          <w:szCs w:val="23"/>
        </w:rPr>
        <w:t>ower</w:t>
      </w:r>
      <w:proofErr w:type="spellEnd"/>
      <w:r w:rsidR="00AD6643" w:rsidRPr="006A7440">
        <w:rPr>
          <w:rFonts w:ascii="Joost" w:eastAsia="Times New Roman" w:hAnsi="Joost" w:cs="Times New Roman"/>
          <w:sz w:val="23"/>
          <w:szCs w:val="23"/>
        </w:rPr>
        <w:t xml:space="preserve"> </w:t>
      </w:r>
      <w:proofErr w:type="spellStart"/>
      <w:r w:rsidR="00AD6643" w:rsidRPr="006A7440">
        <w:rPr>
          <w:rFonts w:ascii="Joost" w:eastAsia="Times New Roman" w:hAnsi="Joost" w:cs="Times New Roman"/>
          <w:sz w:val="23"/>
          <w:szCs w:val="23"/>
        </w:rPr>
        <w:t>defense</w:t>
      </w:r>
      <w:proofErr w:type="spellEnd"/>
      <w:r w:rsidR="000967CD" w:rsidRPr="006A7440">
        <w:rPr>
          <w:rFonts w:ascii="Joost" w:eastAsia="Times New Roman" w:hAnsi="Joost" w:cs="Times New Roman"/>
          <w:sz w:val="23"/>
          <w:szCs w:val="23"/>
        </w:rPr>
        <w:t>“</w:t>
      </w:r>
      <w:r w:rsidR="00AD6643" w:rsidRPr="006A7440">
        <w:rPr>
          <w:rFonts w:ascii="Joost" w:eastAsia="Times New Roman" w:hAnsi="Joost" w:cs="Times New Roman"/>
          <w:sz w:val="23"/>
          <w:szCs w:val="23"/>
        </w:rPr>
        <w:t xml:space="preserve"> ir </w:t>
      </w:r>
      <w:r w:rsidR="000967CD" w:rsidRPr="006A7440">
        <w:rPr>
          <w:rFonts w:ascii="Joost" w:eastAsia="Times New Roman" w:hAnsi="Joost" w:cs="Times New Roman"/>
          <w:sz w:val="23"/>
          <w:szCs w:val="23"/>
        </w:rPr>
        <w:t>„</w:t>
      </w:r>
      <w:proofErr w:type="spellStart"/>
      <w:r>
        <w:rPr>
          <w:rFonts w:ascii="Joost" w:eastAsia="Times New Roman" w:hAnsi="Joost" w:cs="Times New Roman"/>
          <w:sz w:val="23"/>
          <w:szCs w:val="23"/>
        </w:rPr>
        <w:t>W</w:t>
      </w:r>
      <w:r w:rsidR="00AD6643" w:rsidRPr="006A7440">
        <w:rPr>
          <w:rFonts w:ascii="Joost" w:eastAsia="Times New Roman" w:hAnsi="Joost" w:cs="Times New Roman"/>
          <w:sz w:val="23"/>
          <w:szCs w:val="23"/>
        </w:rPr>
        <w:t>ave</w:t>
      </w:r>
      <w:proofErr w:type="spellEnd"/>
      <w:r w:rsidR="00AD6643" w:rsidRPr="006A7440">
        <w:rPr>
          <w:rFonts w:ascii="Joost" w:eastAsia="Times New Roman" w:hAnsi="Joost" w:cs="Times New Roman"/>
          <w:sz w:val="23"/>
          <w:szCs w:val="23"/>
        </w:rPr>
        <w:t xml:space="preserve"> </w:t>
      </w:r>
      <w:proofErr w:type="spellStart"/>
      <w:r w:rsidR="00AD6643" w:rsidRPr="006A7440">
        <w:rPr>
          <w:rFonts w:ascii="Joost" w:eastAsia="Times New Roman" w:hAnsi="Joost" w:cs="Times New Roman"/>
          <w:sz w:val="23"/>
          <w:szCs w:val="23"/>
        </w:rPr>
        <w:t>shooter</w:t>
      </w:r>
      <w:proofErr w:type="spellEnd"/>
      <w:r w:rsidR="000967CD" w:rsidRPr="006A7440">
        <w:rPr>
          <w:rFonts w:ascii="Joost" w:eastAsia="Times New Roman" w:hAnsi="Joost" w:cs="Times New Roman"/>
          <w:sz w:val="23"/>
          <w:szCs w:val="23"/>
        </w:rPr>
        <w:t>“</w:t>
      </w:r>
      <w:r w:rsidR="00AD6643" w:rsidRPr="006A7440">
        <w:rPr>
          <w:rFonts w:ascii="Joost" w:eastAsia="Times New Roman" w:hAnsi="Joost" w:cs="Times New Roman"/>
          <w:sz w:val="23"/>
          <w:szCs w:val="23"/>
        </w:rPr>
        <w:t xml:space="preserve"> žanrų pagrindus.</w:t>
      </w:r>
    </w:p>
    <w:p w14:paraId="02E36F02" w14:textId="77777777" w:rsidR="00AD6643" w:rsidRPr="000967CD" w:rsidRDefault="00AD6643" w:rsidP="006A7440">
      <w:pPr>
        <w:spacing w:after="0" w:line="240" w:lineRule="auto"/>
        <w:ind w:firstLine="851"/>
        <w:jc w:val="both"/>
        <w:rPr>
          <w:rFonts w:ascii="Joost" w:eastAsia="Times New Roman" w:hAnsi="Joost" w:cs="Times New Roman"/>
          <w:sz w:val="23"/>
          <w:szCs w:val="23"/>
        </w:rPr>
      </w:pPr>
      <w:r w:rsidRPr="00BA4F0A">
        <w:rPr>
          <w:rFonts w:ascii="Joost" w:eastAsia="Times New Roman" w:hAnsi="Joost" w:cs="Times New Roman"/>
          <w:i/>
          <w:iCs/>
          <w:sz w:val="23"/>
          <w:szCs w:val="23"/>
          <w:u w:val="single"/>
        </w:rPr>
        <w:t>Platformos:</w:t>
      </w:r>
      <w:r w:rsidRPr="000967CD">
        <w:rPr>
          <w:rFonts w:ascii="Joost" w:eastAsia="Times New Roman" w:hAnsi="Joost" w:cs="Times New Roman"/>
          <w:sz w:val="23"/>
          <w:szCs w:val="23"/>
        </w:rPr>
        <w:t xml:space="preserve"> Android, iOS.</w:t>
      </w:r>
    </w:p>
    <w:p w14:paraId="6A263EAB" w14:textId="4D721EAB" w:rsidR="00AD6643" w:rsidRPr="000967CD" w:rsidRDefault="00AD6643" w:rsidP="006A7440">
      <w:pPr>
        <w:spacing w:after="0" w:line="240" w:lineRule="auto"/>
        <w:ind w:firstLine="851"/>
        <w:jc w:val="both"/>
        <w:rPr>
          <w:rFonts w:ascii="Joost" w:eastAsia="Times New Roman" w:hAnsi="Joost" w:cs="Times New Roman"/>
          <w:sz w:val="23"/>
          <w:szCs w:val="23"/>
        </w:rPr>
      </w:pPr>
      <w:r w:rsidRPr="00BA4F0A">
        <w:rPr>
          <w:rFonts w:ascii="Joost" w:eastAsia="Times New Roman" w:hAnsi="Joost" w:cs="Times New Roman"/>
          <w:i/>
          <w:iCs/>
          <w:sz w:val="23"/>
          <w:szCs w:val="23"/>
          <w:u w:val="single"/>
        </w:rPr>
        <w:t>Žanras:</w:t>
      </w:r>
      <w:r w:rsidRPr="000967CD">
        <w:rPr>
          <w:rFonts w:ascii="Joost" w:eastAsia="Times New Roman" w:hAnsi="Joost" w:cs="Times New Roman"/>
          <w:sz w:val="23"/>
          <w:szCs w:val="23"/>
        </w:rPr>
        <w:t xml:space="preserve"> Realaus laiko </w:t>
      </w:r>
      <w:r w:rsidR="006A7440">
        <w:rPr>
          <w:rFonts w:ascii="Joost" w:eastAsia="Times New Roman" w:hAnsi="Joost" w:cs="Times New Roman"/>
          <w:sz w:val="23"/>
          <w:szCs w:val="23"/>
        </w:rPr>
        <w:t>„</w:t>
      </w:r>
      <w:proofErr w:type="spellStart"/>
      <w:r w:rsidRPr="000967CD">
        <w:rPr>
          <w:rFonts w:ascii="Joost" w:eastAsia="Times New Roman" w:hAnsi="Joost" w:cs="Times New Roman"/>
          <w:sz w:val="23"/>
          <w:szCs w:val="23"/>
        </w:rPr>
        <w:t>Tower</w:t>
      </w:r>
      <w:proofErr w:type="spellEnd"/>
      <w:r w:rsidRPr="000967CD">
        <w:rPr>
          <w:rFonts w:ascii="Joost" w:eastAsia="Times New Roman" w:hAnsi="Joost" w:cs="Times New Roman"/>
          <w:sz w:val="23"/>
          <w:szCs w:val="23"/>
        </w:rPr>
        <w:t xml:space="preserve"> </w:t>
      </w:r>
      <w:proofErr w:type="spellStart"/>
      <w:r w:rsidRPr="000967CD">
        <w:rPr>
          <w:rFonts w:ascii="Joost" w:eastAsia="Times New Roman" w:hAnsi="Joost" w:cs="Times New Roman"/>
          <w:sz w:val="23"/>
          <w:szCs w:val="23"/>
        </w:rPr>
        <w:t>Defence</w:t>
      </w:r>
      <w:proofErr w:type="spellEnd"/>
      <w:r w:rsidR="006A7440">
        <w:rPr>
          <w:rFonts w:ascii="Joost" w:eastAsia="Times New Roman" w:hAnsi="Joost" w:cs="Times New Roman"/>
          <w:sz w:val="23"/>
          <w:szCs w:val="23"/>
        </w:rPr>
        <w:t>“</w:t>
      </w:r>
      <w:r w:rsidRPr="000967CD">
        <w:rPr>
          <w:rFonts w:ascii="Joost" w:eastAsia="Times New Roman" w:hAnsi="Joost" w:cs="Times New Roman"/>
          <w:sz w:val="23"/>
          <w:szCs w:val="23"/>
        </w:rPr>
        <w:t xml:space="preserve"> ir “</w:t>
      </w:r>
      <w:proofErr w:type="spellStart"/>
      <w:r w:rsidRPr="000967CD">
        <w:rPr>
          <w:rFonts w:ascii="Joost" w:eastAsia="Times New Roman" w:hAnsi="Joost" w:cs="Times New Roman"/>
          <w:sz w:val="23"/>
          <w:szCs w:val="23"/>
        </w:rPr>
        <w:t>Wave</w:t>
      </w:r>
      <w:proofErr w:type="spellEnd"/>
      <w:r w:rsidRPr="000967CD">
        <w:rPr>
          <w:rFonts w:ascii="Joost" w:eastAsia="Times New Roman" w:hAnsi="Joost" w:cs="Times New Roman"/>
          <w:sz w:val="23"/>
          <w:szCs w:val="23"/>
        </w:rPr>
        <w:t xml:space="preserve"> </w:t>
      </w:r>
      <w:proofErr w:type="spellStart"/>
      <w:r w:rsidRPr="000967CD">
        <w:rPr>
          <w:rFonts w:ascii="Joost" w:eastAsia="Times New Roman" w:hAnsi="Joost" w:cs="Times New Roman"/>
          <w:sz w:val="23"/>
          <w:szCs w:val="23"/>
        </w:rPr>
        <w:t>Shooter</w:t>
      </w:r>
      <w:proofErr w:type="spellEnd"/>
      <w:r w:rsidRPr="000967CD">
        <w:rPr>
          <w:rFonts w:ascii="Joost" w:eastAsia="Times New Roman" w:hAnsi="Joost" w:cs="Times New Roman"/>
          <w:sz w:val="23"/>
          <w:szCs w:val="23"/>
        </w:rPr>
        <w:t xml:space="preserve">” su edukaciniais elementais ir akcentu į inžinerinę gynybą. </w:t>
      </w:r>
    </w:p>
    <w:p w14:paraId="583F2700" w14:textId="77777777" w:rsidR="00AD6643" w:rsidRPr="000967CD" w:rsidRDefault="00AD6643" w:rsidP="006A7440">
      <w:pPr>
        <w:spacing w:after="0" w:line="240" w:lineRule="auto"/>
        <w:ind w:firstLine="851"/>
        <w:jc w:val="both"/>
        <w:rPr>
          <w:rFonts w:ascii="Joost" w:eastAsia="Times New Roman" w:hAnsi="Joost" w:cs="Times New Roman"/>
          <w:sz w:val="23"/>
          <w:szCs w:val="23"/>
        </w:rPr>
      </w:pPr>
      <w:r w:rsidRPr="00BA4F0A">
        <w:rPr>
          <w:rFonts w:ascii="Joost" w:eastAsia="Times New Roman" w:hAnsi="Joost" w:cs="Times New Roman"/>
          <w:i/>
          <w:iCs/>
          <w:sz w:val="23"/>
          <w:szCs w:val="23"/>
          <w:u w:val="single"/>
        </w:rPr>
        <w:t>Aprašymas:</w:t>
      </w:r>
      <w:r w:rsidRPr="000967CD">
        <w:rPr>
          <w:rFonts w:ascii="Joost" w:eastAsia="Times New Roman" w:hAnsi="Joost" w:cs="Times New Roman"/>
          <w:b/>
          <w:bCs/>
          <w:sz w:val="23"/>
          <w:szCs w:val="23"/>
        </w:rPr>
        <w:t xml:space="preserve"> </w:t>
      </w:r>
      <w:r w:rsidRPr="000967CD">
        <w:rPr>
          <w:rFonts w:ascii="Joost" w:eastAsia="Times New Roman" w:hAnsi="Joost" w:cs="Times New Roman"/>
          <w:sz w:val="23"/>
          <w:szCs w:val="23"/>
        </w:rPr>
        <w:t>Žaidimo veiksmas vyksta pasienyje, kur skirtingų tipų priešo vienetai bando prasiveržti į saugomą teritoriją. Žaidėjas turi statyti skirtingas inžinerines užtvaras, gynybines priemones ir stabdyti arba nukreipti priešų judėjimą link naikinimo priemonių. Pergalę lemia ne tik turima ugnies galia, bet ir gynybinių priemonių išnaudojimas. Žaidimo eiga paremta bangomis: nauja priešo ataka tampa sudėtingesnė, atsiranda naujų vienetų tipų. Kiekviena žaidimo sesija trumpa, pritaikyta mobiliesiems telefonas, paremta ciklu “bandyk - pralaimėk - tobulėk - bandyk dar kartą”. Žaidimas registruoja geriausius žaidėjo rezultatus.</w:t>
      </w:r>
    </w:p>
    <w:p w14:paraId="1DA4962D" w14:textId="77777777" w:rsidR="000967CD" w:rsidRDefault="00AD6643" w:rsidP="006A7440">
      <w:pPr>
        <w:spacing w:after="0" w:line="240" w:lineRule="auto"/>
        <w:ind w:firstLine="851"/>
        <w:jc w:val="both"/>
        <w:rPr>
          <w:rFonts w:ascii="Joost" w:eastAsia="Times New Roman" w:hAnsi="Joost" w:cs="Times New Roman"/>
          <w:sz w:val="23"/>
          <w:szCs w:val="23"/>
        </w:rPr>
      </w:pPr>
      <w:r w:rsidRPr="0088226D">
        <w:rPr>
          <w:rFonts w:ascii="Joost" w:eastAsia="Times New Roman" w:hAnsi="Joost" w:cs="Times New Roman"/>
          <w:i/>
          <w:iCs/>
          <w:sz w:val="23"/>
          <w:szCs w:val="23"/>
          <w:u w:val="single"/>
        </w:rPr>
        <w:t>Edukacinis tikslas:</w:t>
      </w:r>
      <w:r w:rsidRPr="000967CD">
        <w:rPr>
          <w:rFonts w:ascii="Joost" w:eastAsia="Times New Roman" w:hAnsi="Joost" w:cs="Times New Roman"/>
          <w:sz w:val="23"/>
          <w:szCs w:val="23"/>
        </w:rPr>
        <w:t xml:space="preserve"> Šviesti vartotoją apie karinės inžinerijos principus, demonstruojant, kaip fizinės kliūtys sąveikauja su šiuolaikine karine technika.</w:t>
      </w:r>
    </w:p>
    <w:p w14:paraId="48D1F77B" w14:textId="19023883" w:rsidR="000967CD" w:rsidRPr="000967CD" w:rsidRDefault="000967CD" w:rsidP="009F3FCF">
      <w:pPr>
        <w:spacing w:before="120" w:after="0" w:line="240" w:lineRule="auto"/>
        <w:ind w:firstLine="567"/>
        <w:jc w:val="both"/>
        <w:rPr>
          <w:rFonts w:ascii="Joost" w:eastAsia="Times New Roman" w:hAnsi="Joost" w:cs="Times New Roman"/>
          <w:b/>
          <w:bCs/>
          <w:sz w:val="23"/>
          <w:szCs w:val="23"/>
        </w:rPr>
      </w:pPr>
      <w:r>
        <w:rPr>
          <w:rFonts w:ascii="Joost" w:eastAsia="Times New Roman" w:hAnsi="Joost" w:cs="Times New Roman"/>
          <w:sz w:val="23"/>
          <w:szCs w:val="23"/>
        </w:rPr>
        <w:t>1</w:t>
      </w:r>
      <w:r w:rsidR="00490D87">
        <w:rPr>
          <w:rFonts w:ascii="Joost" w:eastAsia="Times New Roman" w:hAnsi="Joost" w:cs="Times New Roman"/>
          <w:sz w:val="23"/>
          <w:szCs w:val="23"/>
        </w:rPr>
        <w:t>5</w:t>
      </w:r>
      <w:r>
        <w:rPr>
          <w:rFonts w:ascii="Joost" w:eastAsia="Times New Roman" w:hAnsi="Joost" w:cs="Times New Roman"/>
          <w:sz w:val="23"/>
          <w:szCs w:val="23"/>
        </w:rPr>
        <w:t>.2</w:t>
      </w:r>
      <w:r w:rsidR="006A7440">
        <w:rPr>
          <w:rFonts w:ascii="Joost" w:eastAsia="Times New Roman" w:hAnsi="Joost" w:cs="Times New Roman"/>
          <w:sz w:val="23"/>
          <w:szCs w:val="23"/>
        </w:rPr>
        <w:t>.</w:t>
      </w:r>
      <w:r>
        <w:rPr>
          <w:rFonts w:ascii="Joost" w:eastAsia="Times New Roman" w:hAnsi="Joost" w:cs="Times New Roman"/>
          <w:sz w:val="23"/>
          <w:szCs w:val="23"/>
        </w:rPr>
        <w:t xml:space="preserve"> </w:t>
      </w:r>
      <w:r w:rsidRPr="004269C8">
        <w:rPr>
          <w:rFonts w:ascii="Joost" w:eastAsia="Times New Roman" w:hAnsi="Joost" w:cs="Times New Roman"/>
          <w:b/>
          <w:bCs/>
          <w:sz w:val="23"/>
          <w:szCs w:val="23"/>
        </w:rPr>
        <w:t>Technologiniai reikalavimai</w:t>
      </w:r>
      <w:r w:rsidR="009F3FCF">
        <w:rPr>
          <w:rFonts w:ascii="Joost" w:eastAsia="Times New Roman" w:hAnsi="Joost" w:cs="Times New Roman"/>
          <w:b/>
          <w:bCs/>
          <w:sz w:val="23"/>
          <w:szCs w:val="23"/>
        </w:rPr>
        <w:t>.</w:t>
      </w:r>
    </w:p>
    <w:p w14:paraId="0DDC044A" w14:textId="530619E1" w:rsidR="00AD6643" w:rsidRPr="000967CD" w:rsidRDefault="0088226D" w:rsidP="009E0AC0">
      <w:pPr>
        <w:spacing w:after="0" w:line="240" w:lineRule="auto"/>
        <w:ind w:firstLine="851"/>
        <w:jc w:val="both"/>
        <w:rPr>
          <w:rFonts w:ascii="Joost" w:eastAsia="Times New Roman" w:hAnsi="Joost" w:cs="Times New Roman"/>
          <w:sz w:val="23"/>
          <w:szCs w:val="23"/>
        </w:rPr>
      </w:pPr>
      <w:r>
        <w:rPr>
          <w:rFonts w:ascii="Joost" w:eastAsia="Times New Roman" w:hAnsi="Joost" w:cs="Times New Roman"/>
          <w:sz w:val="23"/>
          <w:szCs w:val="23"/>
        </w:rPr>
        <w:t>1</w:t>
      </w:r>
      <w:r w:rsidR="00490D87">
        <w:rPr>
          <w:rFonts w:ascii="Joost" w:eastAsia="Times New Roman" w:hAnsi="Joost" w:cs="Times New Roman"/>
          <w:sz w:val="23"/>
          <w:szCs w:val="23"/>
        </w:rPr>
        <w:t>5</w:t>
      </w:r>
      <w:r>
        <w:rPr>
          <w:rFonts w:ascii="Joost" w:eastAsia="Times New Roman" w:hAnsi="Joost" w:cs="Times New Roman"/>
          <w:sz w:val="23"/>
          <w:szCs w:val="23"/>
        </w:rPr>
        <w:t xml:space="preserve">.2.1. </w:t>
      </w:r>
      <w:r w:rsidR="00AD6643" w:rsidRPr="008F4D4C">
        <w:rPr>
          <w:rFonts w:ascii="Joost" w:eastAsia="Times New Roman" w:hAnsi="Joost" w:cs="Times New Roman"/>
          <w:i/>
          <w:iCs/>
          <w:sz w:val="23"/>
          <w:szCs w:val="23"/>
          <w:u w:val="single"/>
        </w:rPr>
        <w:t>Platforma ir veikimas</w:t>
      </w:r>
      <w:r w:rsidR="00AD6643" w:rsidRPr="000967CD">
        <w:rPr>
          <w:rFonts w:ascii="Joost" w:eastAsia="Times New Roman" w:hAnsi="Joost" w:cs="Times New Roman"/>
          <w:sz w:val="23"/>
          <w:szCs w:val="23"/>
        </w:rPr>
        <w:t>:</w:t>
      </w:r>
    </w:p>
    <w:p w14:paraId="16C72694" w14:textId="25AE1A68" w:rsidR="0088226D" w:rsidRPr="0088226D" w:rsidRDefault="0088226D" w:rsidP="0088226D">
      <w:pPr>
        <w:pStyle w:val="ListParagraph"/>
        <w:numPr>
          <w:ilvl w:val="0"/>
          <w:numId w:val="20"/>
        </w:numPr>
        <w:tabs>
          <w:tab w:val="left" w:pos="1134"/>
        </w:tabs>
        <w:spacing w:after="0" w:line="240" w:lineRule="auto"/>
        <w:ind w:left="0" w:firstLine="851"/>
        <w:jc w:val="both"/>
        <w:rPr>
          <w:rFonts w:ascii="Joost" w:eastAsia="Times New Roman" w:hAnsi="Joost" w:cs="Times New Roman"/>
          <w:sz w:val="23"/>
          <w:szCs w:val="23"/>
        </w:rPr>
      </w:pPr>
      <w:r w:rsidRPr="0088226D">
        <w:rPr>
          <w:rFonts w:ascii="Joost" w:eastAsia="Times New Roman" w:hAnsi="Joost" w:cs="Times New Roman"/>
          <w:sz w:val="23"/>
          <w:szCs w:val="23"/>
        </w:rPr>
        <w:t>Žaidimas</w:t>
      </w:r>
      <w:r>
        <w:rPr>
          <w:rFonts w:ascii="Joost" w:eastAsia="Times New Roman" w:hAnsi="Joost" w:cs="Times New Roman"/>
          <w:sz w:val="23"/>
          <w:szCs w:val="23"/>
        </w:rPr>
        <w:t xml:space="preserve"> turi būti </w:t>
      </w:r>
      <w:r w:rsidRPr="0088226D">
        <w:rPr>
          <w:rFonts w:ascii="Joost" w:eastAsia="Times New Roman" w:hAnsi="Joost" w:cs="Times New Roman"/>
          <w:sz w:val="23"/>
          <w:szCs w:val="23"/>
        </w:rPr>
        <w:t xml:space="preserve">skirtas mobiliesiems telefonams ir turi būti išleistas Google </w:t>
      </w:r>
      <w:proofErr w:type="spellStart"/>
      <w:r w:rsidRPr="0088226D">
        <w:rPr>
          <w:rFonts w:ascii="Joost" w:eastAsia="Times New Roman" w:hAnsi="Joost" w:cs="Times New Roman"/>
          <w:sz w:val="23"/>
          <w:szCs w:val="23"/>
        </w:rPr>
        <w:t>Play</w:t>
      </w:r>
      <w:proofErr w:type="spellEnd"/>
      <w:r w:rsidRPr="0088226D">
        <w:rPr>
          <w:rFonts w:ascii="Joost" w:eastAsia="Times New Roman" w:hAnsi="Joost" w:cs="Times New Roman"/>
          <w:sz w:val="23"/>
          <w:szCs w:val="23"/>
        </w:rPr>
        <w:t xml:space="preserve"> </w:t>
      </w:r>
      <w:proofErr w:type="spellStart"/>
      <w:r w:rsidRPr="0088226D">
        <w:rPr>
          <w:rFonts w:ascii="Joost" w:eastAsia="Times New Roman" w:hAnsi="Joost" w:cs="Times New Roman"/>
          <w:sz w:val="23"/>
          <w:szCs w:val="23"/>
        </w:rPr>
        <w:t>Store</w:t>
      </w:r>
      <w:proofErr w:type="spellEnd"/>
      <w:r w:rsidRPr="0088226D">
        <w:rPr>
          <w:rFonts w:ascii="Joost" w:eastAsia="Times New Roman" w:hAnsi="Joost" w:cs="Times New Roman"/>
          <w:sz w:val="23"/>
          <w:szCs w:val="23"/>
        </w:rPr>
        <w:t xml:space="preserve"> ir Apple </w:t>
      </w:r>
      <w:proofErr w:type="spellStart"/>
      <w:r w:rsidRPr="0088226D">
        <w:rPr>
          <w:rFonts w:ascii="Joost" w:eastAsia="Times New Roman" w:hAnsi="Joost" w:cs="Times New Roman"/>
          <w:sz w:val="23"/>
          <w:szCs w:val="23"/>
        </w:rPr>
        <w:t>App</w:t>
      </w:r>
      <w:proofErr w:type="spellEnd"/>
      <w:r w:rsidRPr="0088226D">
        <w:rPr>
          <w:rFonts w:ascii="Joost" w:eastAsia="Times New Roman" w:hAnsi="Joost" w:cs="Times New Roman"/>
          <w:sz w:val="23"/>
          <w:szCs w:val="23"/>
        </w:rPr>
        <w:t xml:space="preserve"> </w:t>
      </w:r>
      <w:proofErr w:type="spellStart"/>
      <w:r w:rsidRPr="0088226D">
        <w:rPr>
          <w:rFonts w:ascii="Joost" w:eastAsia="Times New Roman" w:hAnsi="Joost" w:cs="Times New Roman"/>
          <w:sz w:val="23"/>
          <w:szCs w:val="23"/>
        </w:rPr>
        <w:t>Store</w:t>
      </w:r>
      <w:proofErr w:type="spellEnd"/>
      <w:r w:rsidRPr="0088226D">
        <w:rPr>
          <w:rFonts w:ascii="Joost" w:eastAsia="Times New Roman" w:hAnsi="Joost" w:cs="Times New Roman"/>
          <w:sz w:val="23"/>
          <w:szCs w:val="23"/>
        </w:rPr>
        <w:t xml:space="preserve"> parduotuvėse.</w:t>
      </w:r>
    </w:p>
    <w:p w14:paraId="66588240" w14:textId="77777777" w:rsidR="0088226D" w:rsidRDefault="0088226D" w:rsidP="0088226D">
      <w:pPr>
        <w:pStyle w:val="ListParagraph"/>
        <w:numPr>
          <w:ilvl w:val="0"/>
          <w:numId w:val="20"/>
        </w:numPr>
        <w:tabs>
          <w:tab w:val="left" w:pos="1134"/>
        </w:tabs>
        <w:spacing w:after="0" w:line="240" w:lineRule="auto"/>
        <w:ind w:left="0" w:firstLine="851"/>
        <w:jc w:val="both"/>
        <w:rPr>
          <w:rFonts w:ascii="Joost" w:eastAsia="Times New Roman" w:hAnsi="Joost" w:cs="Times New Roman"/>
          <w:sz w:val="23"/>
          <w:szCs w:val="23"/>
        </w:rPr>
      </w:pPr>
      <w:r w:rsidRPr="0088226D">
        <w:rPr>
          <w:rFonts w:ascii="Joost" w:eastAsia="Times New Roman" w:hAnsi="Joost" w:cs="Times New Roman"/>
          <w:sz w:val="23"/>
          <w:szCs w:val="23"/>
        </w:rPr>
        <w:t xml:space="preserve">Žaidimas </w:t>
      </w:r>
      <w:r>
        <w:rPr>
          <w:rFonts w:ascii="Joost" w:eastAsia="Times New Roman" w:hAnsi="Joost" w:cs="Times New Roman"/>
          <w:sz w:val="23"/>
          <w:szCs w:val="23"/>
        </w:rPr>
        <w:t>turi būti sukurtas</w:t>
      </w:r>
      <w:r w:rsidRPr="0088226D">
        <w:rPr>
          <w:rFonts w:ascii="Joost" w:eastAsia="Times New Roman" w:hAnsi="Joost" w:cs="Times New Roman"/>
          <w:sz w:val="23"/>
          <w:szCs w:val="23"/>
        </w:rPr>
        <w:t xml:space="preserve"> lietuvių kalba</w:t>
      </w:r>
      <w:r>
        <w:rPr>
          <w:rFonts w:ascii="Joost" w:eastAsia="Times New Roman" w:hAnsi="Joost" w:cs="Times New Roman"/>
          <w:sz w:val="23"/>
          <w:szCs w:val="23"/>
        </w:rPr>
        <w:t>.</w:t>
      </w:r>
    </w:p>
    <w:p w14:paraId="273082E6" w14:textId="77777777" w:rsidR="0088226D" w:rsidRDefault="00AD6643" w:rsidP="0088226D">
      <w:pPr>
        <w:pStyle w:val="ListParagraph"/>
        <w:numPr>
          <w:ilvl w:val="0"/>
          <w:numId w:val="20"/>
        </w:numPr>
        <w:tabs>
          <w:tab w:val="left" w:pos="1134"/>
        </w:tabs>
        <w:spacing w:after="0" w:line="240" w:lineRule="auto"/>
        <w:ind w:left="0" w:firstLine="851"/>
        <w:jc w:val="both"/>
        <w:rPr>
          <w:rFonts w:ascii="Joost" w:eastAsia="Times New Roman" w:hAnsi="Joost" w:cs="Times New Roman"/>
          <w:sz w:val="23"/>
          <w:szCs w:val="23"/>
        </w:rPr>
      </w:pPr>
      <w:r w:rsidRPr="0088226D">
        <w:rPr>
          <w:rFonts w:ascii="Joost" w:eastAsia="Times New Roman" w:hAnsi="Joost" w:cs="Times New Roman"/>
          <w:sz w:val="23"/>
          <w:szCs w:val="23"/>
        </w:rPr>
        <w:t xml:space="preserve">Žaidimas turi būti sukurtas naudojant žaidimų variklį </w:t>
      </w:r>
      <w:proofErr w:type="spellStart"/>
      <w:r w:rsidRPr="0088226D">
        <w:rPr>
          <w:rFonts w:ascii="Joost" w:eastAsia="Times New Roman" w:hAnsi="Joost" w:cs="Times New Roman"/>
          <w:sz w:val="23"/>
          <w:szCs w:val="23"/>
        </w:rPr>
        <w:t>Unity</w:t>
      </w:r>
      <w:proofErr w:type="spellEnd"/>
      <w:r w:rsidRPr="0088226D">
        <w:rPr>
          <w:rFonts w:ascii="Joost" w:eastAsia="Times New Roman" w:hAnsi="Joost" w:cs="Times New Roman"/>
          <w:sz w:val="23"/>
          <w:szCs w:val="23"/>
        </w:rPr>
        <w:t>.</w:t>
      </w:r>
    </w:p>
    <w:p w14:paraId="35E69FEB" w14:textId="0FCA6E02" w:rsidR="00AD6643" w:rsidRPr="0088226D" w:rsidRDefault="00AD6643" w:rsidP="0088226D">
      <w:pPr>
        <w:pStyle w:val="ListParagraph"/>
        <w:numPr>
          <w:ilvl w:val="0"/>
          <w:numId w:val="20"/>
        </w:numPr>
        <w:tabs>
          <w:tab w:val="left" w:pos="1134"/>
        </w:tabs>
        <w:spacing w:after="0" w:line="240" w:lineRule="auto"/>
        <w:ind w:left="0" w:firstLine="851"/>
        <w:jc w:val="both"/>
        <w:rPr>
          <w:rFonts w:ascii="Joost" w:eastAsia="Times New Roman" w:hAnsi="Joost" w:cs="Times New Roman"/>
          <w:sz w:val="23"/>
          <w:szCs w:val="23"/>
        </w:rPr>
      </w:pPr>
      <w:r w:rsidRPr="0088226D">
        <w:rPr>
          <w:rFonts w:ascii="Joost" w:eastAsia="Times New Roman" w:hAnsi="Joost" w:cs="Times New Roman"/>
          <w:sz w:val="23"/>
          <w:szCs w:val="23"/>
        </w:rPr>
        <w:t xml:space="preserve">Tiekėjas turi suteikti prieigą prie </w:t>
      </w:r>
      <w:r w:rsidRPr="003F6C17">
        <w:rPr>
          <w:rFonts w:ascii="Joost" w:eastAsia="Times New Roman" w:hAnsi="Joost" w:cs="Times New Roman"/>
          <w:sz w:val="23"/>
          <w:szCs w:val="23"/>
        </w:rPr>
        <w:t xml:space="preserve">tarpinių prototipo versijų testavimui, kad </w:t>
      </w:r>
      <w:r w:rsidR="002C082C" w:rsidRPr="003F6C17">
        <w:rPr>
          <w:rFonts w:ascii="Joost" w:eastAsia="Times New Roman" w:hAnsi="Joost" w:cs="Times New Roman"/>
          <w:sz w:val="23"/>
          <w:szCs w:val="23"/>
        </w:rPr>
        <w:t xml:space="preserve">PO </w:t>
      </w:r>
      <w:r w:rsidRPr="003F6C17">
        <w:rPr>
          <w:rFonts w:ascii="Joost" w:eastAsia="Times New Roman" w:hAnsi="Joost" w:cs="Times New Roman"/>
          <w:sz w:val="23"/>
          <w:szCs w:val="23"/>
        </w:rPr>
        <w:t xml:space="preserve">galėtų vertinti žaismo mechanikų progresą realiuoju laiku. </w:t>
      </w:r>
      <w:proofErr w:type="spellStart"/>
      <w:r w:rsidRPr="003F6C17">
        <w:rPr>
          <w:rFonts w:ascii="Joost" w:eastAsia="Times New Roman" w:hAnsi="Joost" w:cs="Times New Roman"/>
          <w:sz w:val="23"/>
          <w:szCs w:val="23"/>
          <w:lang w:val="lt-LT"/>
        </w:rPr>
        <w:t>Testinės</w:t>
      </w:r>
      <w:proofErr w:type="spellEnd"/>
      <w:r w:rsidRPr="0088226D">
        <w:rPr>
          <w:rFonts w:ascii="Joost" w:eastAsia="Times New Roman" w:hAnsi="Joost" w:cs="Times New Roman"/>
          <w:sz w:val="23"/>
          <w:szCs w:val="23"/>
        </w:rPr>
        <w:t xml:space="preserve"> versijos vystant žaidimą turi veikti </w:t>
      </w:r>
      <w:r w:rsidRPr="006D6BDB">
        <w:rPr>
          <w:rFonts w:ascii="Joost" w:eastAsia="Times New Roman" w:hAnsi="Joost" w:cs="Times New Roman"/>
          <w:sz w:val="23"/>
          <w:szCs w:val="23"/>
        </w:rPr>
        <w:t>Android</w:t>
      </w:r>
      <w:r w:rsidR="004241B3" w:rsidRPr="006D6BDB">
        <w:rPr>
          <w:rFonts w:ascii="Joost" w:eastAsia="Times New Roman" w:hAnsi="Joost" w:cs="Times New Roman"/>
          <w:sz w:val="23"/>
          <w:szCs w:val="23"/>
        </w:rPr>
        <w:t>, iOS</w:t>
      </w:r>
      <w:r w:rsidRPr="0088226D">
        <w:rPr>
          <w:rFonts w:ascii="Joost" w:eastAsia="Times New Roman" w:hAnsi="Joost" w:cs="Times New Roman"/>
          <w:sz w:val="23"/>
          <w:szCs w:val="23"/>
        </w:rPr>
        <w:t xml:space="preserve"> mobiliuosiuose įrenginiuose </w:t>
      </w:r>
      <w:r w:rsidRPr="003D3469">
        <w:rPr>
          <w:rFonts w:ascii="Joost" w:eastAsia="Times New Roman" w:hAnsi="Joost" w:cs="Times New Roman"/>
          <w:sz w:val="23"/>
          <w:szCs w:val="23"/>
        </w:rPr>
        <w:t>(paleidžiant .APK failą</w:t>
      </w:r>
      <w:r w:rsidRPr="0088226D">
        <w:rPr>
          <w:rFonts w:ascii="Joost" w:eastAsia="Times New Roman" w:hAnsi="Joost" w:cs="Times New Roman"/>
          <w:sz w:val="23"/>
          <w:szCs w:val="23"/>
        </w:rPr>
        <w:t>)</w:t>
      </w:r>
      <w:r w:rsidR="00EB2AF2" w:rsidRPr="0088226D">
        <w:rPr>
          <w:rFonts w:ascii="Joost" w:eastAsia="Times New Roman" w:hAnsi="Joost" w:cs="Times New Roman"/>
          <w:sz w:val="23"/>
          <w:szCs w:val="23"/>
        </w:rPr>
        <w:t xml:space="preserve">. </w:t>
      </w:r>
      <w:r w:rsidR="003F6C17">
        <w:rPr>
          <w:rFonts w:ascii="Joost" w:eastAsia="Times New Roman" w:hAnsi="Joost" w:cs="Times New Roman"/>
          <w:sz w:val="23"/>
          <w:szCs w:val="23"/>
        </w:rPr>
        <w:t xml:space="preserve">Žaidimo </w:t>
      </w:r>
      <w:r w:rsidR="00EB2AF2" w:rsidRPr="0088226D">
        <w:rPr>
          <w:rFonts w:ascii="Joost" w:eastAsia="Times New Roman" w:hAnsi="Joost" w:cs="Times New Roman"/>
          <w:sz w:val="23"/>
          <w:szCs w:val="23"/>
        </w:rPr>
        <w:t>vystymo metu turi būti sukurtos tinkamiausias žaidimo mechanikos ir numatyta kaip atrodys žaismo progresija pilno žaidimo atveju.</w:t>
      </w:r>
      <w:r w:rsidR="004241B3" w:rsidRPr="0088226D">
        <w:rPr>
          <w:rFonts w:ascii="Joost" w:eastAsia="Times New Roman" w:hAnsi="Joost" w:cs="Times New Roman"/>
          <w:sz w:val="23"/>
          <w:szCs w:val="23"/>
        </w:rPr>
        <w:t xml:space="preserve"> </w:t>
      </w:r>
    </w:p>
    <w:p w14:paraId="53F17403" w14:textId="6FE4BBFE" w:rsidR="00AD6643" w:rsidRPr="00490D87" w:rsidRDefault="00490D87" w:rsidP="00490D87">
      <w:pPr>
        <w:tabs>
          <w:tab w:val="left" w:pos="1560"/>
        </w:tabs>
        <w:spacing w:after="0" w:line="240" w:lineRule="auto"/>
        <w:ind w:firstLine="851"/>
        <w:jc w:val="both"/>
        <w:rPr>
          <w:rFonts w:ascii="Joost" w:eastAsia="Times New Roman" w:hAnsi="Joost" w:cs="Times New Roman"/>
          <w:sz w:val="23"/>
          <w:szCs w:val="23"/>
        </w:rPr>
      </w:pPr>
      <w:r w:rsidRPr="00490D87">
        <w:rPr>
          <w:rFonts w:ascii="Joost" w:eastAsia="Times New Roman" w:hAnsi="Joost" w:cs="Times New Roman"/>
          <w:sz w:val="23"/>
          <w:szCs w:val="23"/>
        </w:rPr>
        <w:t>15.2.2.</w:t>
      </w:r>
      <w:r>
        <w:rPr>
          <w:rFonts w:ascii="Joost" w:eastAsia="Times New Roman" w:hAnsi="Joost" w:cs="Times New Roman"/>
          <w:i/>
          <w:iCs/>
          <w:sz w:val="23"/>
          <w:szCs w:val="23"/>
          <w:u w:val="single"/>
        </w:rPr>
        <w:t xml:space="preserve"> </w:t>
      </w:r>
      <w:r w:rsidR="00AD6643" w:rsidRPr="00490D87">
        <w:rPr>
          <w:rFonts w:ascii="Joost" w:eastAsia="Times New Roman" w:hAnsi="Joost" w:cs="Times New Roman"/>
          <w:i/>
          <w:iCs/>
          <w:sz w:val="23"/>
          <w:szCs w:val="23"/>
          <w:u w:val="single"/>
        </w:rPr>
        <w:t>Valdymas</w:t>
      </w:r>
      <w:r w:rsidR="0088226D" w:rsidRPr="00490D87">
        <w:rPr>
          <w:rFonts w:ascii="Joost" w:eastAsia="Times New Roman" w:hAnsi="Joost" w:cs="Times New Roman"/>
          <w:sz w:val="23"/>
          <w:szCs w:val="23"/>
        </w:rPr>
        <w:t xml:space="preserve">: </w:t>
      </w:r>
      <w:r w:rsidR="00AD6643" w:rsidRPr="00490D87">
        <w:rPr>
          <w:rFonts w:ascii="Joost" w:eastAsia="Times New Roman" w:hAnsi="Joost" w:cs="Times New Roman"/>
          <w:sz w:val="23"/>
          <w:szCs w:val="23"/>
        </w:rPr>
        <w:t>Turi būti realizuotas bazinis liečiamojo ekrano (</w:t>
      </w:r>
      <w:proofErr w:type="spellStart"/>
      <w:r w:rsidR="00AD6643" w:rsidRPr="00490D87">
        <w:rPr>
          <w:rFonts w:ascii="Joost" w:eastAsia="Times New Roman" w:hAnsi="Joost" w:cs="Times New Roman"/>
          <w:sz w:val="23"/>
          <w:szCs w:val="23"/>
        </w:rPr>
        <w:t>touchscreen</w:t>
      </w:r>
      <w:proofErr w:type="spellEnd"/>
      <w:r w:rsidR="00AD6643" w:rsidRPr="00490D87">
        <w:rPr>
          <w:rFonts w:ascii="Joost" w:eastAsia="Times New Roman" w:hAnsi="Joost" w:cs="Times New Roman"/>
          <w:sz w:val="23"/>
          <w:szCs w:val="23"/>
        </w:rPr>
        <w:t>) valdymas: objektų parinkimas, vilkimas (</w:t>
      </w:r>
      <w:proofErr w:type="spellStart"/>
      <w:r w:rsidR="00AD6643" w:rsidRPr="00490D87">
        <w:rPr>
          <w:rFonts w:ascii="Joost" w:eastAsia="Times New Roman" w:hAnsi="Joost" w:cs="Times New Roman"/>
          <w:sz w:val="23"/>
          <w:szCs w:val="23"/>
        </w:rPr>
        <w:t>drag</w:t>
      </w:r>
      <w:proofErr w:type="spellEnd"/>
      <w:r w:rsidR="00AD6643" w:rsidRPr="00490D87">
        <w:rPr>
          <w:rFonts w:ascii="Joost" w:eastAsia="Times New Roman" w:hAnsi="Joost" w:cs="Times New Roman"/>
          <w:sz w:val="23"/>
          <w:szCs w:val="23"/>
        </w:rPr>
        <w:t xml:space="preserve"> </w:t>
      </w:r>
      <w:proofErr w:type="spellStart"/>
      <w:r w:rsidR="00AD6643" w:rsidRPr="00490D87">
        <w:rPr>
          <w:rFonts w:ascii="Joost" w:eastAsia="Times New Roman" w:hAnsi="Joost" w:cs="Times New Roman"/>
          <w:sz w:val="23"/>
          <w:szCs w:val="23"/>
        </w:rPr>
        <w:t>and</w:t>
      </w:r>
      <w:proofErr w:type="spellEnd"/>
      <w:r w:rsidR="00AD6643" w:rsidRPr="00490D87">
        <w:rPr>
          <w:rFonts w:ascii="Joost" w:eastAsia="Times New Roman" w:hAnsi="Joost" w:cs="Times New Roman"/>
          <w:sz w:val="23"/>
          <w:szCs w:val="23"/>
        </w:rPr>
        <w:t xml:space="preserve"> </w:t>
      </w:r>
      <w:proofErr w:type="spellStart"/>
      <w:r w:rsidR="00AD6643" w:rsidRPr="00490D87">
        <w:rPr>
          <w:rFonts w:ascii="Joost" w:eastAsia="Times New Roman" w:hAnsi="Joost" w:cs="Times New Roman"/>
          <w:sz w:val="23"/>
          <w:szCs w:val="23"/>
        </w:rPr>
        <w:t>drop</w:t>
      </w:r>
      <w:proofErr w:type="spellEnd"/>
      <w:r w:rsidR="00AD6643" w:rsidRPr="00490D87">
        <w:rPr>
          <w:rFonts w:ascii="Joost" w:eastAsia="Times New Roman" w:hAnsi="Joost" w:cs="Times New Roman"/>
          <w:sz w:val="23"/>
          <w:szCs w:val="23"/>
        </w:rPr>
        <w:t>) ir kameros navigacija.</w:t>
      </w:r>
    </w:p>
    <w:p w14:paraId="22D805DB" w14:textId="52D3FC2E" w:rsidR="00AD6643" w:rsidRPr="00490D87" w:rsidRDefault="00490D87" w:rsidP="00490D87">
      <w:pPr>
        <w:tabs>
          <w:tab w:val="left" w:pos="1560"/>
        </w:tabs>
        <w:spacing w:after="0" w:line="240" w:lineRule="auto"/>
        <w:ind w:firstLine="851"/>
        <w:jc w:val="both"/>
        <w:rPr>
          <w:rFonts w:ascii="Joost" w:eastAsia="Times New Roman" w:hAnsi="Joost" w:cs="Times New Roman"/>
          <w:sz w:val="23"/>
          <w:szCs w:val="23"/>
        </w:rPr>
      </w:pPr>
      <w:r w:rsidRPr="00490D87">
        <w:rPr>
          <w:rFonts w:ascii="Joost" w:eastAsia="Times New Roman" w:hAnsi="Joost" w:cs="Times New Roman"/>
          <w:sz w:val="23"/>
          <w:szCs w:val="23"/>
        </w:rPr>
        <w:t>15.2.3.</w:t>
      </w:r>
      <w:r>
        <w:rPr>
          <w:rFonts w:ascii="Joost" w:eastAsia="Times New Roman" w:hAnsi="Joost" w:cs="Times New Roman"/>
          <w:i/>
          <w:iCs/>
          <w:sz w:val="23"/>
          <w:szCs w:val="23"/>
          <w:u w:val="single"/>
        </w:rPr>
        <w:t xml:space="preserve"> </w:t>
      </w:r>
      <w:r w:rsidR="00AD6643" w:rsidRPr="00490D87">
        <w:rPr>
          <w:rFonts w:ascii="Joost" w:eastAsia="Times New Roman" w:hAnsi="Joost" w:cs="Times New Roman"/>
          <w:i/>
          <w:iCs/>
          <w:sz w:val="23"/>
          <w:szCs w:val="23"/>
          <w:u w:val="single"/>
        </w:rPr>
        <w:t>Atvirasis kodas ir nuosavybė</w:t>
      </w:r>
      <w:r w:rsidR="0088226D" w:rsidRPr="00490D87">
        <w:rPr>
          <w:rFonts w:ascii="Joost" w:eastAsia="Times New Roman" w:hAnsi="Joost" w:cs="Times New Roman"/>
          <w:sz w:val="23"/>
          <w:szCs w:val="23"/>
        </w:rPr>
        <w:t>: ž</w:t>
      </w:r>
      <w:r w:rsidR="00AD6643" w:rsidRPr="00490D87">
        <w:rPr>
          <w:rFonts w:ascii="Joost" w:eastAsia="Times New Roman" w:hAnsi="Joost" w:cs="Times New Roman"/>
          <w:sz w:val="23"/>
          <w:szCs w:val="23"/>
        </w:rPr>
        <w:t>aidimas turi būti perduotas su išeities kodu (</w:t>
      </w:r>
      <w:proofErr w:type="spellStart"/>
      <w:r w:rsidR="00AD6643" w:rsidRPr="00490D87">
        <w:rPr>
          <w:rFonts w:ascii="Joost" w:eastAsia="Times New Roman" w:hAnsi="Joost" w:cs="Times New Roman"/>
          <w:sz w:val="23"/>
          <w:szCs w:val="23"/>
        </w:rPr>
        <w:t>source</w:t>
      </w:r>
      <w:proofErr w:type="spellEnd"/>
      <w:r w:rsidR="00AD6643" w:rsidRPr="00490D87">
        <w:rPr>
          <w:rFonts w:ascii="Joost" w:eastAsia="Times New Roman" w:hAnsi="Joost" w:cs="Times New Roman"/>
          <w:sz w:val="23"/>
          <w:szCs w:val="23"/>
        </w:rPr>
        <w:t xml:space="preserve"> </w:t>
      </w:r>
      <w:proofErr w:type="spellStart"/>
      <w:r w:rsidR="00AD6643" w:rsidRPr="00490D87">
        <w:rPr>
          <w:rFonts w:ascii="Joost" w:eastAsia="Times New Roman" w:hAnsi="Joost" w:cs="Times New Roman"/>
          <w:sz w:val="23"/>
          <w:szCs w:val="23"/>
        </w:rPr>
        <w:t>code</w:t>
      </w:r>
      <w:proofErr w:type="spellEnd"/>
      <w:r w:rsidR="00AD6643" w:rsidRPr="00490D87">
        <w:rPr>
          <w:rFonts w:ascii="Joost" w:eastAsia="Times New Roman" w:hAnsi="Joost" w:cs="Times New Roman"/>
          <w:sz w:val="23"/>
          <w:szCs w:val="23"/>
        </w:rPr>
        <w:t>) ir kitais prototipui reikalingais komponentais. Perduodamos visos turtinės autoriaus teisės į kodą ir sukurtus elementus.</w:t>
      </w:r>
    </w:p>
    <w:p w14:paraId="4FC1DC02" w14:textId="3B65125A" w:rsidR="00AD6643" w:rsidRDefault="0088226D" w:rsidP="0088226D">
      <w:pPr>
        <w:tabs>
          <w:tab w:val="left" w:pos="1560"/>
        </w:tabs>
        <w:spacing w:after="0" w:line="240" w:lineRule="auto"/>
        <w:ind w:firstLine="851"/>
        <w:jc w:val="both"/>
        <w:rPr>
          <w:rFonts w:ascii="Joost" w:eastAsia="Times New Roman" w:hAnsi="Joost" w:cs="Times New Roman"/>
          <w:sz w:val="23"/>
          <w:szCs w:val="23"/>
        </w:rPr>
      </w:pPr>
      <w:r>
        <w:rPr>
          <w:rFonts w:ascii="Joost" w:eastAsia="Times New Roman" w:hAnsi="Joost" w:cs="Times New Roman"/>
          <w:sz w:val="23"/>
          <w:szCs w:val="23"/>
        </w:rPr>
        <w:t>1</w:t>
      </w:r>
      <w:r w:rsidR="00490D87">
        <w:rPr>
          <w:rFonts w:ascii="Joost" w:eastAsia="Times New Roman" w:hAnsi="Joost" w:cs="Times New Roman"/>
          <w:sz w:val="23"/>
          <w:szCs w:val="23"/>
        </w:rPr>
        <w:t>5</w:t>
      </w:r>
      <w:r>
        <w:rPr>
          <w:rFonts w:ascii="Joost" w:eastAsia="Times New Roman" w:hAnsi="Joost" w:cs="Times New Roman"/>
          <w:sz w:val="23"/>
          <w:szCs w:val="23"/>
        </w:rPr>
        <w:t xml:space="preserve">.2.4. </w:t>
      </w:r>
      <w:r w:rsidR="00AD6643" w:rsidRPr="008F4D4C">
        <w:rPr>
          <w:rFonts w:ascii="Joost" w:eastAsia="Times New Roman" w:hAnsi="Joost" w:cs="Times New Roman"/>
          <w:i/>
          <w:iCs/>
          <w:sz w:val="23"/>
          <w:szCs w:val="23"/>
          <w:u w:val="single"/>
        </w:rPr>
        <w:t>Programinė įranga</w:t>
      </w:r>
      <w:r w:rsidRPr="004269C8">
        <w:rPr>
          <w:rFonts w:ascii="Joost" w:eastAsia="Times New Roman" w:hAnsi="Joost" w:cs="Times New Roman"/>
          <w:i/>
          <w:iCs/>
          <w:sz w:val="23"/>
          <w:szCs w:val="23"/>
        </w:rPr>
        <w:t>:</w:t>
      </w:r>
      <w:r>
        <w:rPr>
          <w:rFonts w:ascii="Joost" w:eastAsia="Times New Roman" w:hAnsi="Joost" w:cs="Times New Roman"/>
          <w:sz w:val="23"/>
          <w:szCs w:val="23"/>
        </w:rPr>
        <w:t xml:space="preserve"> v</w:t>
      </w:r>
      <w:r w:rsidR="00AD6643" w:rsidRPr="000967CD">
        <w:rPr>
          <w:rFonts w:ascii="Joost" w:eastAsia="Times New Roman" w:hAnsi="Joost" w:cs="Times New Roman"/>
          <w:sz w:val="23"/>
          <w:szCs w:val="23"/>
        </w:rPr>
        <w:t xml:space="preserve">isi naudojami trečiųjų šalių įrankiai ar bibliotekos (angl. </w:t>
      </w:r>
      <w:proofErr w:type="spellStart"/>
      <w:r w:rsidR="00AD6643" w:rsidRPr="000967CD">
        <w:rPr>
          <w:rFonts w:ascii="Joost" w:eastAsia="Times New Roman" w:hAnsi="Joost" w:cs="Times New Roman"/>
          <w:sz w:val="23"/>
          <w:szCs w:val="23"/>
        </w:rPr>
        <w:t>assets</w:t>
      </w:r>
      <w:proofErr w:type="spellEnd"/>
      <w:r w:rsidR="00AD6643" w:rsidRPr="000967CD">
        <w:rPr>
          <w:rFonts w:ascii="Joost" w:eastAsia="Times New Roman" w:hAnsi="Joost" w:cs="Times New Roman"/>
          <w:sz w:val="23"/>
          <w:szCs w:val="23"/>
        </w:rPr>
        <w:t xml:space="preserve">) turi būti suderinti su </w:t>
      </w:r>
      <w:r w:rsidR="00F923B6" w:rsidRPr="000967CD">
        <w:rPr>
          <w:rFonts w:ascii="Joost" w:eastAsia="Times New Roman" w:hAnsi="Joost" w:cs="Times New Roman"/>
          <w:sz w:val="23"/>
          <w:szCs w:val="23"/>
        </w:rPr>
        <w:t xml:space="preserve">PO </w:t>
      </w:r>
      <w:r w:rsidR="00AD6643" w:rsidRPr="000967CD">
        <w:rPr>
          <w:rFonts w:ascii="Joost" w:eastAsia="Times New Roman" w:hAnsi="Joost" w:cs="Times New Roman"/>
          <w:sz w:val="23"/>
          <w:szCs w:val="23"/>
        </w:rPr>
        <w:t>ir neturėti licencinių apribojimų, kurie trukdytų žaidimo vystymui.</w:t>
      </w:r>
    </w:p>
    <w:p w14:paraId="5C324982" w14:textId="2EEBD7D8" w:rsidR="006A7440" w:rsidRDefault="00AF786C" w:rsidP="00882821">
      <w:pPr>
        <w:spacing w:before="120" w:after="0" w:line="240" w:lineRule="auto"/>
        <w:ind w:firstLine="567"/>
        <w:jc w:val="both"/>
        <w:rPr>
          <w:rFonts w:ascii="Joost" w:eastAsia="Times New Roman" w:hAnsi="Joost" w:cs="Times New Roman"/>
          <w:sz w:val="23"/>
          <w:szCs w:val="23"/>
        </w:rPr>
      </w:pPr>
      <w:r>
        <w:rPr>
          <w:rFonts w:ascii="Joost" w:eastAsia="Times New Roman" w:hAnsi="Joost" w:cs="Times New Roman"/>
          <w:sz w:val="23"/>
          <w:szCs w:val="23"/>
        </w:rPr>
        <w:lastRenderedPageBreak/>
        <w:t>1</w:t>
      </w:r>
      <w:r w:rsidR="00490D87">
        <w:rPr>
          <w:rFonts w:ascii="Joost" w:eastAsia="Times New Roman" w:hAnsi="Joost" w:cs="Times New Roman"/>
          <w:sz w:val="23"/>
          <w:szCs w:val="23"/>
        </w:rPr>
        <w:t>5</w:t>
      </w:r>
      <w:r>
        <w:rPr>
          <w:rFonts w:ascii="Joost" w:eastAsia="Times New Roman" w:hAnsi="Joost" w:cs="Times New Roman"/>
          <w:sz w:val="23"/>
          <w:szCs w:val="23"/>
        </w:rPr>
        <w:t xml:space="preserve">.3. </w:t>
      </w:r>
      <w:r w:rsidRPr="00AF786C">
        <w:rPr>
          <w:rFonts w:ascii="Joost" w:eastAsia="Times New Roman" w:hAnsi="Joost" w:cs="Times New Roman"/>
          <w:b/>
          <w:bCs/>
          <w:sz w:val="23"/>
          <w:szCs w:val="23"/>
        </w:rPr>
        <w:t>Žaidimo mechanika (statyba ir veiksmai)</w:t>
      </w:r>
      <w:r w:rsidR="009F3FCF">
        <w:rPr>
          <w:rFonts w:ascii="Joost" w:eastAsia="Times New Roman" w:hAnsi="Joost" w:cs="Times New Roman"/>
          <w:b/>
          <w:bCs/>
          <w:sz w:val="23"/>
          <w:szCs w:val="23"/>
        </w:rPr>
        <w:t>.</w:t>
      </w:r>
    </w:p>
    <w:p w14:paraId="3156F49F" w14:textId="7BA8C5FF" w:rsidR="00303C83" w:rsidRDefault="00AD6643" w:rsidP="00882821">
      <w:pPr>
        <w:spacing w:after="0" w:line="240" w:lineRule="auto"/>
        <w:ind w:firstLine="567"/>
        <w:jc w:val="both"/>
        <w:rPr>
          <w:rFonts w:ascii="Joost" w:eastAsia="Times New Roman" w:hAnsi="Joost" w:cs="Times New Roman"/>
          <w:sz w:val="23"/>
          <w:szCs w:val="23"/>
        </w:rPr>
      </w:pPr>
      <w:r w:rsidRPr="000967CD">
        <w:rPr>
          <w:rFonts w:ascii="Joost" w:eastAsia="Times New Roman" w:hAnsi="Joost" w:cs="Times New Roman"/>
          <w:sz w:val="23"/>
          <w:szCs w:val="23"/>
        </w:rPr>
        <w:t>Žaidėjas naudoja „Logistikos taškus“, generuojamus už sėkmingą gynybą. Už taškus stato gynybos objektus kliūtis, bunkerius ir naudojasi spec. pagalbomis.</w:t>
      </w:r>
    </w:p>
    <w:p w14:paraId="410B234A" w14:textId="0A087C91" w:rsidR="00AF786C" w:rsidRPr="00AF786C" w:rsidRDefault="004355A9" w:rsidP="00882821">
      <w:pPr>
        <w:spacing w:before="120" w:after="0" w:line="240" w:lineRule="auto"/>
        <w:ind w:firstLine="567"/>
        <w:jc w:val="both"/>
        <w:rPr>
          <w:rFonts w:ascii="Joost" w:eastAsia="Times New Roman" w:hAnsi="Joost" w:cs="Times New Roman"/>
          <w:b/>
          <w:bCs/>
          <w:sz w:val="23"/>
          <w:szCs w:val="23"/>
        </w:rPr>
      </w:pPr>
      <w:r w:rsidRPr="004355A9">
        <w:rPr>
          <w:rFonts w:ascii="Joost" w:eastAsia="Times New Roman" w:hAnsi="Joost" w:cs="Times New Roman"/>
          <w:sz w:val="23"/>
          <w:szCs w:val="23"/>
        </w:rPr>
        <w:t>1</w:t>
      </w:r>
      <w:r w:rsidR="00490D87">
        <w:rPr>
          <w:rFonts w:ascii="Joost" w:eastAsia="Times New Roman" w:hAnsi="Joost" w:cs="Times New Roman"/>
          <w:sz w:val="23"/>
          <w:szCs w:val="23"/>
        </w:rPr>
        <w:t>5</w:t>
      </w:r>
      <w:r w:rsidRPr="004355A9">
        <w:rPr>
          <w:rFonts w:ascii="Joost" w:eastAsia="Times New Roman" w:hAnsi="Joost" w:cs="Times New Roman"/>
          <w:sz w:val="23"/>
          <w:szCs w:val="23"/>
        </w:rPr>
        <w:t>.4.</w:t>
      </w:r>
      <w:r>
        <w:rPr>
          <w:rFonts w:ascii="Joost" w:eastAsia="Times New Roman" w:hAnsi="Joost" w:cs="Times New Roman"/>
          <w:b/>
          <w:bCs/>
          <w:sz w:val="23"/>
          <w:szCs w:val="23"/>
        </w:rPr>
        <w:t xml:space="preserve"> </w:t>
      </w:r>
      <w:r w:rsidR="00AF786C" w:rsidRPr="00AF786C">
        <w:rPr>
          <w:rFonts w:ascii="Joost" w:eastAsia="Times New Roman" w:hAnsi="Joost" w:cs="Times New Roman"/>
          <w:b/>
          <w:bCs/>
          <w:sz w:val="23"/>
          <w:szCs w:val="23"/>
        </w:rPr>
        <w:t>Inžinerinės kliūtys (Pasyvi gynyba)</w:t>
      </w:r>
      <w:r w:rsidR="009F3FCF">
        <w:rPr>
          <w:rFonts w:ascii="Joost" w:eastAsia="Times New Roman" w:hAnsi="Joost" w:cs="Times New Roman"/>
          <w:b/>
          <w:bCs/>
          <w:sz w:val="23"/>
          <w:szCs w:val="23"/>
        </w:rPr>
        <w:t>.</w:t>
      </w:r>
    </w:p>
    <w:p w14:paraId="536C9B11" w14:textId="54CC6F38" w:rsidR="00AD6643" w:rsidRDefault="00AD6643" w:rsidP="00882821">
      <w:pPr>
        <w:spacing w:after="0" w:line="240" w:lineRule="auto"/>
        <w:ind w:firstLine="567"/>
        <w:jc w:val="both"/>
        <w:rPr>
          <w:rFonts w:ascii="Joost" w:eastAsia="Times New Roman" w:hAnsi="Joost" w:cs="Times New Roman"/>
          <w:sz w:val="23"/>
          <w:szCs w:val="23"/>
        </w:rPr>
      </w:pPr>
      <w:r w:rsidRPr="000967CD">
        <w:rPr>
          <w:rFonts w:ascii="Joost" w:eastAsia="Times New Roman" w:hAnsi="Joost" w:cs="Times New Roman"/>
          <w:sz w:val="23"/>
          <w:szCs w:val="23"/>
        </w:rPr>
        <w:t>Šie objektai neturi įgulos, jie fiziškai keičia žemėlapį ir priešo judėjimą. Žaidime turi būti bent 3 pasyvios gynybos kliūtys.</w:t>
      </w:r>
    </w:p>
    <w:p w14:paraId="1990738D" w14:textId="77777777" w:rsidR="004355A9" w:rsidRDefault="004355A9" w:rsidP="00882821">
      <w:pPr>
        <w:spacing w:after="0" w:line="240" w:lineRule="auto"/>
        <w:ind w:firstLine="567"/>
        <w:jc w:val="both"/>
        <w:rPr>
          <w:rFonts w:ascii="Joost" w:eastAsia="Times New Roman" w:hAnsi="Joost" w:cs="Times New Roman"/>
          <w:sz w:val="23"/>
          <w:szCs w:val="23"/>
        </w:rPr>
      </w:pPr>
    </w:p>
    <w:p w14:paraId="0885C7D3" w14:textId="77777777" w:rsidR="00AD6643" w:rsidRPr="000967CD" w:rsidRDefault="00AD6643" w:rsidP="004355A9">
      <w:pPr>
        <w:spacing w:after="0" w:line="240" w:lineRule="auto"/>
        <w:ind w:firstLine="567"/>
        <w:rPr>
          <w:rFonts w:ascii="Joost" w:eastAsia="Times New Roman" w:hAnsi="Joost" w:cs="Times New Roman"/>
          <w:b/>
          <w:bCs/>
          <w:sz w:val="23"/>
          <w:szCs w:val="23"/>
        </w:rPr>
      </w:pPr>
      <w:r w:rsidRPr="000967CD">
        <w:rPr>
          <w:rFonts w:ascii="Joost" w:eastAsia="Times New Roman" w:hAnsi="Joost" w:cs="Times New Roman"/>
          <w:sz w:val="23"/>
          <w:szCs w:val="23"/>
        </w:rPr>
        <w:t>Pasyvios gynybos kliūčių pavyzdžiai, kuriais galima naudotis kuriant žaidimą.</w:t>
      </w:r>
    </w:p>
    <w:p w14:paraId="0F4FABAB" w14:textId="3C081A3C" w:rsidR="00AD6643" w:rsidRPr="000967CD" w:rsidRDefault="00AD6643" w:rsidP="004355A9">
      <w:pPr>
        <w:spacing w:after="0" w:line="240" w:lineRule="auto"/>
        <w:ind w:firstLine="567"/>
        <w:rPr>
          <w:rFonts w:ascii="Joost" w:eastAsia="Times New Roman" w:hAnsi="Joost" w:cs="Times New Roman"/>
          <w:b/>
          <w:bCs/>
          <w:sz w:val="23"/>
          <w:szCs w:val="23"/>
        </w:rPr>
      </w:pPr>
      <w:r w:rsidRPr="000967CD">
        <w:rPr>
          <w:rFonts w:ascii="Joost" w:eastAsia="Times New Roman" w:hAnsi="Joost" w:cs="Times New Roman"/>
          <w:b/>
          <w:bCs/>
          <w:sz w:val="23"/>
          <w:szCs w:val="23"/>
        </w:rPr>
        <w:t>Spygliuota viela</w:t>
      </w:r>
    </w:p>
    <w:p w14:paraId="7E797391" w14:textId="77777777" w:rsidR="00AD6643" w:rsidRPr="000967CD" w:rsidRDefault="00AD6643" w:rsidP="004355A9">
      <w:pPr>
        <w:spacing w:before="100" w:after="100" w:line="240" w:lineRule="auto"/>
        <w:ind w:firstLine="567"/>
        <w:rPr>
          <w:rFonts w:ascii="Joost" w:eastAsia="Times New Roman" w:hAnsi="Joost" w:cs="Times New Roman"/>
          <w:sz w:val="23"/>
          <w:szCs w:val="23"/>
        </w:rPr>
      </w:pPr>
    </w:p>
    <w:p w14:paraId="14538793" w14:textId="77777777" w:rsidR="00AD6643" w:rsidRPr="000967CD" w:rsidRDefault="00AD6643" w:rsidP="00631B23">
      <w:pPr>
        <w:spacing w:before="100" w:after="100" w:line="240" w:lineRule="auto"/>
        <w:rPr>
          <w:rFonts w:ascii="Joost" w:eastAsia="Times New Roman" w:hAnsi="Joost" w:cs="Times New Roman"/>
          <w:sz w:val="23"/>
          <w:szCs w:val="23"/>
        </w:rPr>
      </w:pPr>
      <w:r w:rsidRPr="000967CD">
        <w:rPr>
          <w:rFonts w:ascii="Joost" w:hAnsi="Joost"/>
          <w:noProof/>
          <w:sz w:val="23"/>
          <w:szCs w:val="23"/>
          <w:lang w:val="en-US"/>
        </w:rPr>
        <w:drawing>
          <wp:anchor distT="0" distB="0" distL="114300" distR="114300" simplePos="0" relativeHeight="251659264" behindDoc="0" locked="0" layoutInCell="1" hidden="0" allowOverlap="1" wp14:anchorId="41CA5C41" wp14:editId="712B2809">
            <wp:simplePos x="0" y="0"/>
            <wp:positionH relativeFrom="column">
              <wp:posOffset>-1904</wp:posOffset>
            </wp:positionH>
            <wp:positionV relativeFrom="paragraph">
              <wp:posOffset>635</wp:posOffset>
            </wp:positionV>
            <wp:extent cx="2505075" cy="1844040"/>
            <wp:effectExtent l="0" t="0" r="0" b="0"/>
            <wp:wrapSquare wrapText="bothSides" distT="0" distB="0" distL="114300" distR="114300"/>
            <wp:docPr id="3" name="image3.png" descr="A white fence with barbed wir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white fence with barbed wire&#10;&#10;Description automatically generated"/>
                    <pic:cNvPicPr preferRelativeResize="0"/>
                  </pic:nvPicPr>
                  <pic:blipFill>
                    <a:blip r:embed="rId7"/>
                    <a:srcRect/>
                    <a:stretch>
                      <a:fillRect/>
                    </a:stretch>
                  </pic:blipFill>
                  <pic:spPr>
                    <a:xfrm>
                      <a:off x="0" y="0"/>
                      <a:ext cx="2505075" cy="1844040"/>
                    </a:xfrm>
                    <a:prstGeom prst="rect">
                      <a:avLst/>
                    </a:prstGeom>
                    <a:ln/>
                  </pic:spPr>
                </pic:pic>
              </a:graphicData>
            </a:graphic>
            <wp14:sizeRelH relativeFrom="margin">
              <wp14:pctWidth>0</wp14:pctWidth>
            </wp14:sizeRelH>
            <wp14:sizeRelV relativeFrom="margin">
              <wp14:pctHeight>0</wp14:pctHeight>
            </wp14:sizeRelV>
          </wp:anchor>
        </w:drawing>
      </w:r>
    </w:p>
    <w:p w14:paraId="6384DCA8" w14:textId="77777777" w:rsidR="00AD6643" w:rsidRPr="000967CD" w:rsidRDefault="00AD6643" w:rsidP="00631B23">
      <w:pPr>
        <w:spacing w:before="100" w:after="100" w:line="240" w:lineRule="auto"/>
        <w:ind w:left="1440"/>
        <w:rPr>
          <w:rFonts w:ascii="Joost" w:eastAsia="Times New Roman" w:hAnsi="Joost" w:cs="Times New Roman"/>
          <w:sz w:val="23"/>
          <w:szCs w:val="23"/>
        </w:rPr>
      </w:pPr>
      <w:r w:rsidRPr="000967CD">
        <w:rPr>
          <w:rFonts w:ascii="Joost" w:eastAsia="Times New Roman" w:hAnsi="Joost" w:cs="Times New Roman"/>
          <w:b/>
          <w:bCs/>
          <w:sz w:val="23"/>
          <w:szCs w:val="23"/>
        </w:rPr>
        <w:t>Paskirtis ir efektas:</w:t>
      </w:r>
      <w:r w:rsidRPr="000967CD">
        <w:rPr>
          <w:rFonts w:ascii="Joost" w:eastAsia="Times New Roman" w:hAnsi="Joost" w:cs="Times New Roman"/>
          <w:sz w:val="23"/>
          <w:szCs w:val="23"/>
        </w:rPr>
        <w:t xml:space="preserve"> Stabdo pėstininkus.</w:t>
      </w:r>
    </w:p>
    <w:p w14:paraId="7B11F317" w14:textId="77777777" w:rsidR="00AD6643" w:rsidRPr="000967CD" w:rsidRDefault="00AD6643" w:rsidP="00631B23">
      <w:pPr>
        <w:spacing w:before="100" w:after="100" w:line="240" w:lineRule="auto"/>
        <w:ind w:left="1440"/>
        <w:rPr>
          <w:rFonts w:ascii="Joost" w:eastAsia="Times New Roman" w:hAnsi="Joost" w:cs="Times New Roman"/>
          <w:sz w:val="23"/>
          <w:szCs w:val="23"/>
        </w:rPr>
      </w:pPr>
      <w:r w:rsidRPr="000967CD">
        <w:rPr>
          <w:rFonts w:ascii="Joost" w:eastAsia="Times New Roman" w:hAnsi="Joost" w:cs="Times New Roman"/>
          <w:b/>
          <w:bCs/>
          <w:sz w:val="23"/>
          <w:szCs w:val="23"/>
        </w:rPr>
        <w:t>Edukacija:</w:t>
      </w:r>
      <w:r w:rsidRPr="000967CD">
        <w:rPr>
          <w:rFonts w:ascii="Joost" w:eastAsia="Times New Roman" w:hAnsi="Joost" w:cs="Times New Roman"/>
          <w:sz w:val="23"/>
          <w:szCs w:val="23"/>
        </w:rPr>
        <w:t xml:space="preserve"> Parodo, kaip pėstininkai tampa lengvais taikiniais, kai yra priversti sustoti atviroje vietoje.</w:t>
      </w:r>
    </w:p>
    <w:p w14:paraId="7AA7C64B" w14:textId="77777777" w:rsidR="00AD6643" w:rsidRPr="000967CD" w:rsidRDefault="00AD6643" w:rsidP="00631B23">
      <w:pPr>
        <w:spacing w:before="100" w:after="100" w:line="240" w:lineRule="auto"/>
        <w:rPr>
          <w:rFonts w:ascii="Joost" w:eastAsia="Times New Roman" w:hAnsi="Joost" w:cs="Times New Roman"/>
          <w:sz w:val="23"/>
          <w:szCs w:val="23"/>
        </w:rPr>
      </w:pPr>
    </w:p>
    <w:p w14:paraId="116F1EB7" w14:textId="77777777" w:rsidR="00AD6643" w:rsidRPr="000967CD" w:rsidRDefault="00AD6643" w:rsidP="00631B23">
      <w:pPr>
        <w:spacing w:before="100" w:after="100" w:line="240" w:lineRule="auto"/>
        <w:rPr>
          <w:rFonts w:ascii="Joost" w:eastAsia="Times New Roman" w:hAnsi="Joost" w:cs="Times New Roman"/>
          <w:sz w:val="23"/>
          <w:szCs w:val="23"/>
        </w:rPr>
      </w:pPr>
    </w:p>
    <w:p w14:paraId="6EFA0282" w14:textId="77777777" w:rsidR="00AD6643" w:rsidRPr="000967CD" w:rsidRDefault="00AD6643" w:rsidP="00631B23">
      <w:pPr>
        <w:spacing w:before="100" w:after="100" w:line="240" w:lineRule="auto"/>
        <w:rPr>
          <w:rFonts w:ascii="Joost" w:eastAsia="Times New Roman" w:hAnsi="Joost" w:cs="Times New Roman"/>
          <w:sz w:val="23"/>
          <w:szCs w:val="23"/>
        </w:rPr>
      </w:pPr>
    </w:p>
    <w:p w14:paraId="083F1FA1" w14:textId="77777777" w:rsidR="00AD6643" w:rsidRPr="000967CD" w:rsidRDefault="00AD6643" w:rsidP="00631B23">
      <w:pPr>
        <w:spacing w:before="100" w:after="100" w:line="240" w:lineRule="auto"/>
        <w:rPr>
          <w:rFonts w:ascii="Joost" w:eastAsia="Times New Roman" w:hAnsi="Joost" w:cs="Times New Roman"/>
          <w:sz w:val="23"/>
          <w:szCs w:val="23"/>
        </w:rPr>
      </w:pPr>
    </w:p>
    <w:p w14:paraId="78AD1443" w14:textId="77777777" w:rsidR="00AD6643" w:rsidRPr="000967CD" w:rsidRDefault="00AD6643" w:rsidP="00631B23">
      <w:pPr>
        <w:spacing w:before="100" w:after="100" w:line="240" w:lineRule="auto"/>
        <w:rPr>
          <w:rFonts w:ascii="Joost" w:eastAsia="Times New Roman" w:hAnsi="Joost" w:cs="Times New Roman"/>
          <w:sz w:val="23"/>
          <w:szCs w:val="23"/>
        </w:rPr>
      </w:pPr>
    </w:p>
    <w:p w14:paraId="22EF580F" w14:textId="77777777" w:rsidR="00AD6643" w:rsidRPr="000967CD" w:rsidRDefault="00AD6643" w:rsidP="009F3FCF">
      <w:pPr>
        <w:spacing w:before="100" w:after="100" w:line="240" w:lineRule="auto"/>
        <w:ind w:left="720"/>
        <w:rPr>
          <w:rFonts w:ascii="Joost" w:eastAsia="Times New Roman" w:hAnsi="Joost" w:cs="Times New Roman"/>
          <w:b/>
          <w:bCs/>
          <w:sz w:val="23"/>
          <w:szCs w:val="23"/>
        </w:rPr>
      </w:pPr>
      <w:r w:rsidRPr="000967CD">
        <w:rPr>
          <w:rFonts w:ascii="Joost" w:eastAsia="Times New Roman" w:hAnsi="Joost" w:cs="Times New Roman"/>
          <w:b/>
          <w:bCs/>
          <w:sz w:val="23"/>
          <w:szCs w:val="23"/>
        </w:rPr>
        <w:t>Prieštankinis griovys</w:t>
      </w:r>
    </w:p>
    <w:p w14:paraId="53120BE4" w14:textId="77777777" w:rsidR="00AD6643" w:rsidRPr="000967CD" w:rsidRDefault="00AD6643" w:rsidP="00631B23">
      <w:pPr>
        <w:spacing w:before="100" w:after="100" w:line="240" w:lineRule="auto"/>
        <w:ind w:left="720"/>
        <w:rPr>
          <w:rFonts w:ascii="Joost" w:eastAsia="Times New Roman" w:hAnsi="Joost" w:cs="Times New Roman"/>
          <w:sz w:val="23"/>
          <w:szCs w:val="23"/>
        </w:rPr>
      </w:pPr>
      <w:r w:rsidRPr="000967CD">
        <w:rPr>
          <w:rFonts w:ascii="Joost" w:eastAsia="Times New Roman" w:hAnsi="Joost" w:cs="Times New Roman"/>
          <w:b/>
          <w:bCs/>
          <w:sz w:val="23"/>
          <w:szCs w:val="23"/>
        </w:rPr>
        <w:t>Paskirtis ir efektas:</w:t>
      </w:r>
      <w:r w:rsidRPr="000967CD">
        <w:rPr>
          <w:rFonts w:ascii="Joost" w:eastAsia="Times New Roman" w:hAnsi="Joost" w:cs="Times New Roman"/>
          <w:sz w:val="23"/>
          <w:szCs w:val="23"/>
        </w:rPr>
        <w:t xml:space="preserve"> Kliūtis visai sunkiajai technikai.</w:t>
      </w:r>
      <w:r w:rsidRPr="000967CD">
        <w:rPr>
          <w:rFonts w:ascii="Joost" w:hAnsi="Joost"/>
          <w:noProof/>
          <w:sz w:val="23"/>
          <w:szCs w:val="23"/>
          <w:lang w:val="en-US"/>
        </w:rPr>
        <w:drawing>
          <wp:anchor distT="0" distB="0" distL="114300" distR="114300" simplePos="0" relativeHeight="251660288" behindDoc="0" locked="0" layoutInCell="1" hidden="0" allowOverlap="1" wp14:anchorId="7E37EE8F" wp14:editId="42C7E81F">
            <wp:simplePos x="0" y="0"/>
            <wp:positionH relativeFrom="column">
              <wp:posOffset>17146</wp:posOffset>
            </wp:positionH>
            <wp:positionV relativeFrom="paragraph">
              <wp:posOffset>138430</wp:posOffset>
            </wp:positionV>
            <wp:extent cx="2510155" cy="1714500"/>
            <wp:effectExtent l="0" t="0" r="0" b="0"/>
            <wp:wrapSquare wrapText="bothSides" distT="0" distB="0" distL="114300" distR="114300"/>
            <wp:docPr id="2" name="image2.png" descr="A diagram of a landsc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diagram of a landscape&#10;&#10;Description automatically generated"/>
                    <pic:cNvPicPr preferRelativeResize="0"/>
                  </pic:nvPicPr>
                  <pic:blipFill>
                    <a:blip r:embed="rId8"/>
                    <a:srcRect/>
                    <a:stretch>
                      <a:fillRect/>
                    </a:stretch>
                  </pic:blipFill>
                  <pic:spPr>
                    <a:xfrm>
                      <a:off x="0" y="0"/>
                      <a:ext cx="2510155" cy="1714500"/>
                    </a:xfrm>
                    <a:prstGeom prst="rect">
                      <a:avLst/>
                    </a:prstGeom>
                    <a:ln/>
                  </pic:spPr>
                </pic:pic>
              </a:graphicData>
            </a:graphic>
          </wp:anchor>
        </w:drawing>
      </w:r>
    </w:p>
    <w:p w14:paraId="765F1EDD" w14:textId="77777777" w:rsidR="00AD6643" w:rsidRPr="000967CD" w:rsidRDefault="00AD6643" w:rsidP="00631B23">
      <w:pPr>
        <w:spacing w:before="100" w:after="100" w:line="240" w:lineRule="auto"/>
        <w:ind w:left="1440"/>
        <w:rPr>
          <w:rFonts w:ascii="Joost" w:eastAsia="Times New Roman" w:hAnsi="Joost" w:cs="Times New Roman"/>
          <w:sz w:val="23"/>
          <w:szCs w:val="23"/>
        </w:rPr>
      </w:pPr>
      <w:r w:rsidRPr="000967CD">
        <w:rPr>
          <w:rFonts w:ascii="Joost" w:eastAsia="Times New Roman" w:hAnsi="Joost" w:cs="Times New Roman"/>
          <w:b/>
          <w:bCs/>
          <w:sz w:val="23"/>
          <w:szCs w:val="23"/>
        </w:rPr>
        <w:t>Edukacija:</w:t>
      </w:r>
      <w:r w:rsidRPr="000967CD">
        <w:rPr>
          <w:rFonts w:ascii="Joost" w:eastAsia="Times New Roman" w:hAnsi="Joost" w:cs="Times New Roman"/>
          <w:sz w:val="23"/>
          <w:szCs w:val="23"/>
        </w:rPr>
        <w:t xml:space="preserve"> Fizinės kliūtys stabdo mechanizuotą techniką.</w:t>
      </w:r>
    </w:p>
    <w:p w14:paraId="3A2FF9D9" w14:textId="77777777" w:rsidR="00AD6643" w:rsidRPr="000967CD" w:rsidRDefault="00AD6643" w:rsidP="00631B23">
      <w:pPr>
        <w:spacing w:after="100" w:line="240" w:lineRule="auto"/>
        <w:rPr>
          <w:rFonts w:ascii="Joost" w:eastAsia="Times New Roman" w:hAnsi="Joost" w:cs="Times New Roman"/>
          <w:b/>
          <w:bCs/>
          <w:sz w:val="23"/>
          <w:szCs w:val="23"/>
        </w:rPr>
      </w:pPr>
    </w:p>
    <w:p w14:paraId="5D90D385" w14:textId="77777777" w:rsidR="00AD6643" w:rsidRPr="000967CD" w:rsidRDefault="00AD6643" w:rsidP="00631B23">
      <w:pPr>
        <w:spacing w:after="100" w:line="240" w:lineRule="auto"/>
        <w:rPr>
          <w:rFonts w:ascii="Joost" w:eastAsia="Times New Roman" w:hAnsi="Joost" w:cs="Times New Roman"/>
          <w:b/>
          <w:bCs/>
          <w:sz w:val="23"/>
          <w:szCs w:val="23"/>
        </w:rPr>
      </w:pPr>
    </w:p>
    <w:p w14:paraId="180F7F6B" w14:textId="77777777" w:rsidR="00AD6643" w:rsidRPr="000967CD" w:rsidRDefault="00AD6643" w:rsidP="00631B23">
      <w:pPr>
        <w:spacing w:after="100" w:line="240" w:lineRule="auto"/>
        <w:rPr>
          <w:rFonts w:ascii="Joost" w:eastAsia="Times New Roman" w:hAnsi="Joost" w:cs="Times New Roman"/>
          <w:b/>
          <w:bCs/>
          <w:sz w:val="23"/>
          <w:szCs w:val="23"/>
        </w:rPr>
      </w:pPr>
    </w:p>
    <w:p w14:paraId="2597E724" w14:textId="77777777" w:rsidR="00AD6643" w:rsidRPr="000967CD" w:rsidRDefault="00AD6643" w:rsidP="00631B23">
      <w:pPr>
        <w:spacing w:after="100" w:line="240" w:lineRule="auto"/>
        <w:rPr>
          <w:rFonts w:ascii="Joost" w:eastAsia="Times New Roman" w:hAnsi="Joost" w:cs="Times New Roman"/>
          <w:b/>
          <w:bCs/>
          <w:sz w:val="23"/>
          <w:szCs w:val="23"/>
        </w:rPr>
      </w:pPr>
    </w:p>
    <w:p w14:paraId="4F8B1D8E" w14:textId="77777777" w:rsidR="00AD6643" w:rsidRDefault="00AD6643" w:rsidP="00631B23">
      <w:pPr>
        <w:spacing w:after="100" w:line="240" w:lineRule="auto"/>
        <w:rPr>
          <w:rFonts w:ascii="Joost" w:eastAsia="Times New Roman" w:hAnsi="Joost" w:cs="Times New Roman"/>
          <w:b/>
          <w:bCs/>
          <w:sz w:val="23"/>
          <w:szCs w:val="23"/>
        </w:rPr>
      </w:pPr>
    </w:p>
    <w:p w14:paraId="65B60DF2" w14:textId="77777777" w:rsidR="00631B23" w:rsidRPr="00631B23" w:rsidRDefault="00631B23" w:rsidP="00631B23">
      <w:pPr>
        <w:spacing w:after="100" w:line="240" w:lineRule="auto"/>
        <w:rPr>
          <w:rFonts w:ascii="Joost" w:eastAsia="Times New Roman" w:hAnsi="Joost" w:cs="Times New Roman"/>
          <w:b/>
          <w:bCs/>
          <w:sz w:val="4"/>
          <w:szCs w:val="4"/>
        </w:rPr>
      </w:pPr>
    </w:p>
    <w:p w14:paraId="51FDB56D" w14:textId="77777777" w:rsidR="00AD6643" w:rsidRPr="000967CD" w:rsidRDefault="00AD6643" w:rsidP="009F3FCF">
      <w:pPr>
        <w:spacing w:after="100" w:line="240" w:lineRule="auto"/>
        <w:ind w:left="720"/>
        <w:rPr>
          <w:rFonts w:ascii="Joost" w:eastAsia="Times New Roman" w:hAnsi="Joost" w:cs="Times New Roman"/>
          <w:b/>
          <w:bCs/>
          <w:sz w:val="23"/>
          <w:szCs w:val="23"/>
        </w:rPr>
      </w:pPr>
      <w:r w:rsidRPr="000967CD">
        <w:rPr>
          <w:rFonts w:ascii="Joost" w:eastAsia="Times New Roman" w:hAnsi="Joost" w:cs="Times New Roman"/>
          <w:b/>
          <w:bCs/>
          <w:sz w:val="23"/>
          <w:szCs w:val="23"/>
        </w:rPr>
        <w:t>Drakono dantys</w:t>
      </w:r>
    </w:p>
    <w:p w14:paraId="0D25F3BD" w14:textId="77777777" w:rsidR="00AD6643" w:rsidRPr="000967CD" w:rsidRDefault="00AD6643" w:rsidP="00631B23">
      <w:pPr>
        <w:spacing w:before="100" w:after="100" w:line="240" w:lineRule="auto"/>
        <w:ind w:left="720"/>
        <w:rPr>
          <w:rFonts w:ascii="Joost" w:eastAsia="Times New Roman" w:hAnsi="Joost" w:cs="Times New Roman"/>
          <w:sz w:val="23"/>
          <w:szCs w:val="23"/>
        </w:rPr>
      </w:pPr>
    </w:p>
    <w:p w14:paraId="040444AC" w14:textId="77777777" w:rsidR="00AD6643" w:rsidRPr="000967CD" w:rsidRDefault="00AD6643" w:rsidP="00631B23">
      <w:pPr>
        <w:spacing w:before="100" w:after="100" w:line="240" w:lineRule="auto"/>
        <w:ind w:left="1440"/>
        <w:rPr>
          <w:rFonts w:ascii="Joost" w:eastAsia="Times New Roman" w:hAnsi="Joost" w:cs="Times New Roman"/>
          <w:sz w:val="23"/>
          <w:szCs w:val="23"/>
        </w:rPr>
      </w:pPr>
      <w:r w:rsidRPr="000967CD">
        <w:rPr>
          <w:rFonts w:ascii="Joost" w:eastAsia="Times New Roman" w:hAnsi="Joost" w:cs="Times New Roman"/>
          <w:b/>
          <w:bCs/>
          <w:sz w:val="23"/>
          <w:szCs w:val="23"/>
        </w:rPr>
        <w:t>Paskirtis ir efektas:</w:t>
      </w:r>
      <w:r w:rsidRPr="000967CD">
        <w:rPr>
          <w:rFonts w:ascii="Joost" w:eastAsia="Times New Roman" w:hAnsi="Joost" w:cs="Times New Roman"/>
          <w:sz w:val="23"/>
          <w:szCs w:val="23"/>
        </w:rPr>
        <w:t xml:space="preserve"> Betoninė kliūtis sunkiajai technikai, kurią reikia apvažiuoti.</w:t>
      </w:r>
      <w:r w:rsidRPr="000967CD">
        <w:rPr>
          <w:rFonts w:ascii="Joost" w:hAnsi="Joost"/>
          <w:noProof/>
          <w:sz w:val="23"/>
          <w:szCs w:val="23"/>
          <w:lang w:val="en-US"/>
        </w:rPr>
        <w:drawing>
          <wp:anchor distT="0" distB="0" distL="114300" distR="114300" simplePos="0" relativeHeight="251661312" behindDoc="0" locked="0" layoutInCell="1" hidden="0" allowOverlap="1" wp14:anchorId="0A20D6FD" wp14:editId="28E466B4">
            <wp:simplePos x="0" y="0"/>
            <wp:positionH relativeFrom="column">
              <wp:posOffset>1</wp:posOffset>
            </wp:positionH>
            <wp:positionV relativeFrom="paragraph">
              <wp:posOffset>5715</wp:posOffset>
            </wp:positionV>
            <wp:extent cx="2305050" cy="1882775"/>
            <wp:effectExtent l="0" t="0" r="0" b="0"/>
            <wp:wrapSquare wrapText="bothSides" distT="0" distB="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2305050" cy="1882775"/>
                    </a:xfrm>
                    <a:prstGeom prst="rect">
                      <a:avLst/>
                    </a:prstGeom>
                    <a:ln/>
                  </pic:spPr>
                </pic:pic>
              </a:graphicData>
            </a:graphic>
          </wp:anchor>
        </w:drawing>
      </w:r>
    </w:p>
    <w:p w14:paraId="7424A490" w14:textId="77777777" w:rsidR="00303C83" w:rsidRDefault="00AD6643" w:rsidP="00631B23">
      <w:pPr>
        <w:spacing w:before="100" w:after="100" w:line="240" w:lineRule="auto"/>
        <w:ind w:left="1440"/>
        <w:rPr>
          <w:rFonts w:ascii="Joost" w:eastAsia="Times New Roman" w:hAnsi="Joost" w:cs="Times New Roman"/>
          <w:sz w:val="23"/>
          <w:szCs w:val="23"/>
        </w:rPr>
      </w:pPr>
      <w:r w:rsidRPr="000967CD">
        <w:rPr>
          <w:rFonts w:ascii="Joost" w:eastAsia="Times New Roman" w:hAnsi="Joost" w:cs="Times New Roman"/>
          <w:b/>
          <w:bCs/>
          <w:sz w:val="23"/>
          <w:szCs w:val="23"/>
        </w:rPr>
        <w:t>Edukacija:</w:t>
      </w:r>
      <w:r w:rsidRPr="000967CD">
        <w:rPr>
          <w:rFonts w:ascii="Joost" w:eastAsia="Times New Roman" w:hAnsi="Joost" w:cs="Times New Roman"/>
          <w:sz w:val="23"/>
          <w:szCs w:val="23"/>
        </w:rPr>
        <w:t xml:space="preserve"> Parodo, kaip galima formuoti priešo judėjimo kelius be didelių žemės darbų.</w:t>
      </w:r>
    </w:p>
    <w:p w14:paraId="36839EDA" w14:textId="77777777" w:rsidR="00303C83" w:rsidRDefault="00303C83" w:rsidP="00631B23">
      <w:pPr>
        <w:spacing w:before="100" w:after="100" w:line="240" w:lineRule="auto"/>
        <w:ind w:left="1440"/>
        <w:rPr>
          <w:rFonts w:ascii="Joost" w:eastAsia="Times New Roman" w:hAnsi="Joost" w:cs="Times New Roman"/>
          <w:color w:val="000000"/>
          <w:sz w:val="23"/>
          <w:szCs w:val="23"/>
        </w:rPr>
      </w:pPr>
    </w:p>
    <w:p w14:paraId="7EA3E738" w14:textId="77777777" w:rsidR="00303C83" w:rsidRDefault="00303C83" w:rsidP="00631B23">
      <w:pPr>
        <w:spacing w:before="100" w:after="100" w:line="240" w:lineRule="auto"/>
        <w:ind w:left="1440"/>
        <w:rPr>
          <w:rFonts w:ascii="Joost" w:eastAsia="Times New Roman" w:hAnsi="Joost" w:cs="Times New Roman"/>
          <w:color w:val="000000"/>
          <w:sz w:val="23"/>
          <w:szCs w:val="23"/>
        </w:rPr>
      </w:pPr>
    </w:p>
    <w:p w14:paraId="6C49E12D" w14:textId="77777777" w:rsidR="00303C83" w:rsidRDefault="00303C83" w:rsidP="00631B23">
      <w:pPr>
        <w:spacing w:before="100" w:after="100" w:line="240" w:lineRule="auto"/>
        <w:ind w:left="1440"/>
        <w:rPr>
          <w:rFonts w:ascii="Joost" w:eastAsia="Times New Roman" w:hAnsi="Joost" w:cs="Times New Roman"/>
          <w:color w:val="000000"/>
          <w:sz w:val="23"/>
          <w:szCs w:val="23"/>
        </w:rPr>
      </w:pPr>
    </w:p>
    <w:p w14:paraId="021617D8" w14:textId="77777777" w:rsidR="00303C83" w:rsidRDefault="00303C83" w:rsidP="00631B23">
      <w:pPr>
        <w:spacing w:before="100" w:after="100" w:line="240" w:lineRule="auto"/>
        <w:ind w:left="1440"/>
        <w:rPr>
          <w:rFonts w:ascii="Joost" w:eastAsia="Times New Roman" w:hAnsi="Joost" w:cs="Times New Roman"/>
          <w:color w:val="000000"/>
          <w:sz w:val="23"/>
          <w:szCs w:val="23"/>
        </w:rPr>
      </w:pPr>
    </w:p>
    <w:p w14:paraId="411306E9" w14:textId="77777777" w:rsidR="00303C83" w:rsidRDefault="00303C83" w:rsidP="00631B23">
      <w:pPr>
        <w:spacing w:before="100" w:after="100" w:line="240" w:lineRule="auto"/>
        <w:ind w:left="1440"/>
        <w:rPr>
          <w:rFonts w:ascii="Joost" w:eastAsia="Times New Roman" w:hAnsi="Joost" w:cs="Times New Roman"/>
          <w:color w:val="000000"/>
          <w:sz w:val="23"/>
          <w:szCs w:val="23"/>
        </w:rPr>
      </w:pPr>
    </w:p>
    <w:p w14:paraId="0CACF9F8" w14:textId="67BD4A85" w:rsidR="00AD6643" w:rsidRPr="00303C83" w:rsidRDefault="009F3FCF" w:rsidP="00882821">
      <w:pPr>
        <w:spacing w:after="0" w:line="240" w:lineRule="auto"/>
        <w:ind w:firstLine="567"/>
        <w:jc w:val="both"/>
        <w:rPr>
          <w:rFonts w:ascii="Joost" w:eastAsia="Times New Roman" w:hAnsi="Joost" w:cs="Times New Roman"/>
          <w:b/>
          <w:bCs/>
          <w:sz w:val="23"/>
          <w:szCs w:val="23"/>
        </w:rPr>
      </w:pPr>
      <w:r>
        <w:rPr>
          <w:rFonts w:ascii="Joost" w:eastAsia="Times New Roman" w:hAnsi="Joost" w:cs="Times New Roman"/>
          <w:color w:val="000000"/>
          <w:sz w:val="23"/>
          <w:szCs w:val="23"/>
        </w:rPr>
        <w:t>1</w:t>
      </w:r>
      <w:r w:rsidR="006D7524">
        <w:rPr>
          <w:rFonts w:ascii="Joost" w:eastAsia="Times New Roman" w:hAnsi="Joost" w:cs="Times New Roman"/>
          <w:color w:val="000000"/>
          <w:sz w:val="23"/>
          <w:szCs w:val="23"/>
        </w:rPr>
        <w:t>5</w:t>
      </w:r>
      <w:r>
        <w:rPr>
          <w:rFonts w:ascii="Joost" w:eastAsia="Times New Roman" w:hAnsi="Joost" w:cs="Times New Roman"/>
          <w:color w:val="000000"/>
          <w:sz w:val="23"/>
          <w:szCs w:val="23"/>
        </w:rPr>
        <w:t xml:space="preserve">.5. </w:t>
      </w:r>
      <w:r w:rsidRPr="009F3FCF">
        <w:rPr>
          <w:rFonts w:ascii="Joost" w:eastAsia="Times New Roman" w:hAnsi="Joost" w:cs="Times New Roman"/>
          <w:b/>
          <w:bCs/>
          <w:color w:val="000000"/>
          <w:sz w:val="23"/>
          <w:szCs w:val="23"/>
        </w:rPr>
        <w:t>Gynybiniai bunkeriai</w:t>
      </w:r>
      <w:r w:rsidR="00AD6643" w:rsidRPr="009F3FCF">
        <w:rPr>
          <w:rFonts w:ascii="Joost" w:eastAsia="Times New Roman" w:hAnsi="Joost" w:cs="Times New Roman"/>
          <w:b/>
          <w:bCs/>
          <w:color w:val="000000"/>
          <w:sz w:val="23"/>
          <w:szCs w:val="23"/>
        </w:rPr>
        <w:t xml:space="preserve"> (Aktyvi gynyba)</w:t>
      </w:r>
      <w:r>
        <w:rPr>
          <w:rFonts w:ascii="Joost" w:eastAsia="Times New Roman" w:hAnsi="Joost" w:cs="Times New Roman"/>
          <w:b/>
          <w:bCs/>
          <w:color w:val="000000"/>
          <w:sz w:val="23"/>
          <w:szCs w:val="23"/>
        </w:rPr>
        <w:t>.</w:t>
      </w:r>
    </w:p>
    <w:p w14:paraId="33A45135" w14:textId="77777777" w:rsidR="009F3FCF" w:rsidRDefault="00AD6643" w:rsidP="00882821">
      <w:pPr>
        <w:spacing w:after="0" w:line="240" w:lineRule="auto"/>
        <w:ind w:firstLine="567"/>
        <w:jc w:val="both"/>
        <w:rPr>
          <w:rFonts w:ascii="Joost" w:eastAsia="Times New Roman" w:hAnsi="Joost" w:cs="Times New Roman"/>
          <w:sz w:val="23"/>
          <w:szCs w:val="23"/>
        </w:rPr>
      </w:pPr>
      <w:r w:rsidRPr="000967CD">
        <w:rPr>
          <w:rFonts w:ascii="Joost" w:eastAsia="Times New Roman" w:hAnsi="Joost" w:cs="Times New Roman"/>
          <w:sz w:val="23"/>
          <w:szCs w:val="23"/>
        </w:rPr>
        <w:t>Tai pagrindiniai žaidėjo ugnies taškai. Žaidime turi būti bent 2 aktyvios gynybos kliūtys.</w:t>
      </w:r>
    </w:p>
    <w:p w14:paraId="530F3CB3" w14:textId="77777777" w:rsidR="009F3FCF" w:rsidRPr="00882821" w:rsidRDefault="009F3FCF" w:rsidP="00882821">
      <w:pPr>
        <w:spacing w:after="0" w:line="240" w:lineRule="auto"/>
        <w:ind w:firstLine="567"/>
        <w:jc w:val="both"/>
        <w:rPr>
          <w:rFonts w:ascii="Joost" w:eastAsia="Times New Roman" w:hAnsi="Joost" w:cs="Times New Roman"/>
          <w:sz w:val="16"/>
          <w:szCs w:val="16"/>
        </w:rPr>
      </w:pPr>
    </w:p>
    <w:p w14:paraId="53C0850B" w14:textId="41CC3B64" w:rsidR="00AD6643" w:rsidRPr="000967CD" w:rsidRDefault="00AD6643" w:rsidP="00882821">
      <w:pPr>
        <w:spacing w:after="0" w:line="240" w:lineRule="auto"/>
        <w:ind w:firstLine="567"/>
        <w:jc w:val="both"/>
        <w:rPr>
          <w:rFonts w:ascii="Joost" w:eastAsia="Times New Roman" w:hAnsi="Joost" w:cs="Times New Roman"/>
          <w:sz w:val="23"/>
          <w:szCs w:val="23"/>
        </w:rPr>
      </w:pPr>
      <w:r w:rsidRPr="000967CD">
        <w:rPr>
          <w:rFonts w:ascii="Joost" w:eastAsia="Times New Roman" w:hAnsi="Joost" w:cs="Times New Roman"/>
          <w:sz w:val="23"/>
          <w:szCs w:val="23"/>
        </w:rPr>
        <w:lastRenderedPageBreak/>
        <w:t>Aktyvios gynybos kliūčių pavyzdžiai, kuriais galima naudotis kuriant žaidimą.</w:t>
      </w:r>
    </w:p>
    <w:p w14:paraId="4D686A6B" w14:textId="3B1F5BA4" w:rsidR="00AD6643" w:rsidRPr="000967CD" w:rsidRDefault="00AD6643" w:rsidP="00882821">
      <w:pPr>
        <w:spacing w:after="0" w:line="240" w:lineRule="auto"/>
        <w:ind w:firstLine="567"/>
        <w:jc w:val="both"/>
        <w:rPr>
          <w:rFonts w:ascii="Joost" w:eastAsia="Times New Roman" w:hAnsi="Joost" w:cs="Times New Roman"/>
          <w:sz w:val="23"/>
          <w:szCs w:val="23"/>
        </w:rPr>
      </w:pPr>
      <w:r w:rsidRPr="000967CD">
        <w:rPr>
          <w:rFonts w:ascii="Joost" w:eastAsia="Times New Roman" w:hAnsi="Joost" w:cs="Times New Roman"/>
          <w:b/>
          <w:bCs/>
          <w:sz w:val="23"/>
          <w:szCs w:val="23"/>
        </w:rPr>
        <w:t>Pėstininkų bunkeris (Kulkosvaidžio lizdas)</w:t>
      </w:r>
      <w:r w:rsidR="009F3FCF">
        <w:rPr>
          <w:rFonts w:ascii="Joost" w:eastAsia="Times New Roman" w:hAnsi="Joost" w:cs="Times New Roman"/>
          <w:b/>
          <w:bCs/>
          <w:sz w:val="23"/>
          <w:szCs w:val="23"/>
        </w:rPr>
        <w:t xml:space="preserve">. </w:t>
      </w:r>
      <w:r w:rsidRPr="000967CD">
        <w:rPr>
          <w:rFonts w:ascii="Joost" w:eastAsia="Times New Roman" w:hAnsi="Joost" w:cs="Times New Roman"/>
          <w:b/>
          <w:bCs/>
          <w:sz w:val="23"/>
          <w:szCs w:val="23"/>
        </w:rPr>
        <w:t xml:space="preserve">Specializacija ir savybės: </w:t>
      </w:r>
      <w:r w:rsidRPr="000967CD">
        <w:rPr>
          <w:rFonts w:ascii="Joost" w:eastAsia="Times New Roman" w:hAnsi="Joost" w:cs="Times New Roman"/>
          <w:sz w:val="23"/>
          <w:szCs w:val="23"/>
        </w:rPr>
        <w:t>skirtos naikinti gyvajai jėgai. Silpnai žaloja mechanizuotą techniką, nedaro žalos šarvuotai technikai (tankams).</w:t>
      </w:r>
    </w:p>
    <w:p w14:paraId="15BE5D05" w14:textId="3B95095F" w:rsidR="009F3FCF" w:rsidRDefault="00AD6643" w:rsidP="00882821">
      <w:pPr>
        <w:spacing w:after="0" w:line="240" w:lineRule="auto"/>
        <w:ind w:firstLine="567"/>
        <w:jc w:val="both"/>
        <w:rPr>
          <w:rFonts w:ascii="Joost" w:eastAsia="Times New Roman" w:hAnsi="Joost" w:cs="Times New Roman"/>
          <w:sz w:val="23"/>
          <w:szCs w:val="23"/>
        </w:rPr>
      </w:pPr>
      <w:r w:rsidRPr="000967CD">
        <w:rPr>
          <w:rFonts w:ascii="Joost" w:eastAsia="Times New Roman" w:hAnsi="Joost" w:cs="Times New Roman"/>
          <w:b/>
          <w:bCs/>
          <w:sz w:val="23"/>
          <w:szCs w:val="23"/>
        </w:rPr>
        <w:t>Prieštankinis bunkeris (Patranka)</w:t>
      </w:r>
      <w:r w:rsidR="009F3FCF">
        <w:rPr>
          <w:rFonts w:ascii="Joost" w:eastAsia="Times New Roman" w:hAnsi="Joost" w:cs="Times New Roman"/>
          <w:b/>
          <w:bCs/>
          <w:sz w:val="23"/>
          <w:szCs w:val="23"/>
        </w:rPr>
        <w:t xml:space="preserve">. </w:t>
      </w:r>
      <w:r w:rsidRPr="000967CD">
        <w:rPr>
          <w:rFonts w:ascii="Joost" w:eastAsia="Times New Roman" w:hAnsi="Joost" w:cs="Times New Roman"/>
          <w:b/>
          <w:bCs/>
          <w:sz w:val="23"/>
          <w:szCs w:val="23"/>
        </w:rPr>
        <w:t>Specializacija:</w:t>
      </w:r>
      <w:r w:rsidRPr="000967CD">
        <w:rPr>
          <w:rFonts w:ascii="Joost" w:eastAsia="Times New Roman" w:hAnsi="Joost" w:cs="Times New Roman"/>
          <w:sz w:val="23"/>
          <w:szCs w:val="23"/>
        </w:rPr>
        <w:t xml:space="preserve"> Skirtas naikinti sunkiajai technikai. Silpnai žaloja gyvąją jėgą.</w:t>
      </w:r>
    </w:p>
    <w:p w14:paraId="233880F8" w14:textId="42927127" w:rsidR="00AD6643" w:rsidRPr="00303C83" w:rsidRDefault="00303C83" w:rsidP="00882821">
      <w:pPr>
        <w:spacing w:before="120" w:after="0" w:line="240" w:lineRule="auto"/>
        <w:ind w:firstLine="567"/>
        <w:jc w:val="both"/>
        <w:rPr>
          <w:rFonts w:ascii="Joost" w:eastAsia="Times New Roman" w:hAnsi="Joost" w:cs="Times New Roman"/>
          <w:sz w:val="23"/>
          <w:szCs w:val="23"/>
        </w:rPr>
      </w:pPr>
      <w:r w:rsidRPr="009F3FCF">
        <w:rPr>
          <w:rFonts w:ascii="Joost" w:eastAsia="Times New Roman" w:hAnsi="Joost" w:cs="Times New Roman"/>
          <w:sz w:val="23"/>
          <w:szCs w:val="23"/>
        </w:rPr>
        <w:t>1</w:t>
      </w:r>
      <w:r w:rsidR="006D7524">
        <w:rPr>
          <w:rFonts w:ascii="Joost" w:eastAsia="Times New Roman" w:hAnsi="Joost" w:cs="Times New Roman"/>
          <w:sz w:val="23"/>
          <w:szCs w:val="23"/>
        </w:rPr>
        <w:t>5</w:t>
      </w:r>
      <w:r w:rsidRPr="009F3FCF">
        <w:rPr>
          <w:rFonts w:ascii="Joost" w:eastAsia="Times New Roman" w:hAnsi="Joost" w:cs="Times New Roman"/>
          <w:sz w:val="23"/>
          <w:szCs w:val="23"/>
        </w:rPr>
        <w:t>.</w:t>
      </w:r>
      <w:r w:rsidR="00B9210D">
        <w:rPr>
          <w:rFonts w:ascii="Joost" w:eastAsia="Times New Roman" w:hAnsi="Joost" w:cs="Times New Roman"/>
          <w:sz w:val="23"/>
          <w:szCs w:val="23"/>
        </w:rPr>
        <w:t>6</w:t>
      </w:r>
      <w:r w:rsidR="009F3FCF" w:rsidRPr="009F3FCF">
        <w:rPr>
          <w:rFonts w:ascii="Joost" w:eastAsia="Times New Roman" w:hAnsi="Joost" w:cs="Times New Roman"/>
          <w:sz w:val="23"/>
          <w:szCs w:val="23"/>
        </w:rPr>
        <w:t>.</w:t>
      </w:r>
      <w:r w:rsidR="009F3FCF">
        <w:rPr>
          <w:rFonts w:ascii="Joost" w:eastAsia="Times New Roman" w:hAnsi="Joost" w:cs="Times New Roman"/>
          <w:b/>
          <w:bCs/>
          <w:sz w:val="23"/>
          <w:szCs w:val="23"/>
        </w:rPr>
        <w:t xml:space="preserve"> Priešų katalogas.</w:t>
      </w:r>
      <w:r>
        <w:rPr>
          <w:rFonts w:ascii="Joost" w:eastAsia="Times New Roman" w:hAnsi="Joost" w:cs="Times New Roman"/>
          <w:b/>
          <w:bCs/>
          <w:sz w:val="23"/>
          <w:szCs w:val="23"/>
        </w:rPr>
        <w:t xml:space="preserve"> </w:t>
      </w:r>
    </w:p>
    <w:p w14:paraId="49B85ED8" w14:textId="7DC28AF8" w:rsidR="00AD6643" w:rsidRPr="009F3FCF" w:rsidRDefault="00AD6643" w:rsidP="00882821">
      <w:pPr>
        <w:spacing w:after="0" w:line="240" w:lineRule="auto"/>
        <w:ind w:firstLine="567"/>
        <w:jc w:val="both"/>
        <w:rPr>
          <w:rFonts w:ascii="Joost" w:eastAsia="Times New Roman" w:hAnsi="Joost" w:cs="Times New Roman"/>
          <w:sz w:val="23"/>
          <w:szCs w:val="23"/>
        </w:rPr>
      </w:pPr>
      <w:r w:rsidRPr="009F3FCF">
        <w:rPr>
          <w:rFonts w:ascii="Joost" w:eastAsia="Times New Roman" w:hAnsi="Joost" w:cs="Times New Roman"/>
          <w:sz w:val="23"/>
          <w:szCs w:val="23"/>
        </w:rPr>
        <w:t>Kiekvienas priešas turi specifinį elgsenos algoritmą (dirbtinis intelektas</w:t>
      </w:r>
      <w:r w:rsidR="009F3FCF">
        <w:rPr>
          <w:rFonts w:ascii="Joost" w:eastAsia="Times New Roman" w:hAnsi="Joost" w:cs="Times New Roman"/>
          <w:sz w:val="23"/>
          <w:szCs w:val="23"/>
        </w:rPr>
        <w:t xml:space="preserve">, toliau - </w:t>
      </w:r>
      <w:r w:rsidRPr="009F3FCF">
        <w:rPr>
          <w:rFonts w:ascii="Joost" w:eastAsia="Times New Roman" w:hAnsi="Joost" w:cs="Times New Roman"/>
          <w:sz w:val="23"/>
          <w:szCs w:val="23"/>
        </w:rPr>
        <w:t>DI), kuris reaguoja į žaidėjo pastatytas kliūtis - jas naikina arba apeina. Žaidime turi būti bent 3 skirtingų priešų tipai.</w:t>
      </w:r>
    </w:p>
    <w:p w14:paraId="411B5983" w14:textId="77777777" w:rsidR="00AD6643" w:rsidRDefault="00AD6643" w:rsidP="00882821">
      <w:pPr>
        <w:spacing w:after="0" w:line="240" w:lineRule="auto"/>
        <w:ind w:firstLine="567"/>
        <w:jc w:val="both"/>
        <w:rPr>
          <w:rFonts w:ascii="Joost" w:eastAsia="Times New Roman" w:hAnsi="Joost" w:cs="Times New Roman"/>
          <w:sz w:val="23"/>
          <w:szCs w:val="23"/>
        </w:rPr>
      </w:pPr>
      <w:r w:rsidRPr="009F3FCF">
        <w:rPr>
          <w:rFonts w:ascii="Joost" w:eastAsia="Times New Roman" w:hAnsi="Joost" w:cs="Times New Roman"/>
          <w:sz w:val="23"/>
          <w:szCs w:val="23"/>
        </w:rPr>
        <w:t>Priešų tipų pavyzdžiai, kuriais galima naudotis kuriant žaidime:</w:t>
      </w:r>
    </w:p>
    <w:p w14:paraId="5C3E5AD0" w14:textId="77777777" w:rsidR="00882821" w:rsidRPr="00882821" w:rsidRDefault="00882821" w:rsidP="00882821">
      <w:pPr>
        <w:spacing w:after="0" w:line="240" w:lineRule="auto"/>
        <w:ind w:firstLine="567"/>
        <w:jc w:val="both"/>
        <w:rPr>
          <w:rFonts w:ascii="Joost" w:eastAsia="Times New Roman" w:hAnsi="Joost" w:cs="Times New Roman"/>
          <w:sz w:val="16"/>
          <w:szCs w:val="16"/>
        </w:rPr>
      </w:pPr>
    </w:p>
    <w:tbl>
      <w:tblPr>
        <w:tblW w:w="9195" w:type="dxa"/>
        <w:jc w:val="center"/>
        <w:tblLayout w:type="fixed"/>
        <w:tblLook w:val="0400" w:firstRow="0" w:lastRow="0" w:firstColumn="0" w:lastColumn="0" w:noHBand="0" w:noVBand="1"/>
      </w:tblPr>
      <w:tblGrid>
        <w:gridCol w:w="1620"/>
        <w:gridCol w:w="7575"/>
      </w:tblGrid>
      <w:tr w:rsidR="00AD6643" w:rsidRPr="000967CD" w14:paraId="7BC83E93" w14:textId="77777777" w:rsidTr="006D7524">
        <w:trPr>
          <w:tblHeader/>
          <w:jc w:val="center"/>
        </w:trPr>
        <w:tc>
          <w:tcPr>
            <w:tcW w:w="1620"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7F4872E5" w14:textId="77777777" w:rsidR="00AD6643" w:rsidRPr="000967CD" w:rsidRDefault="00AD6643" w:rsidP="00631B23">
            <w:pPr>
              <w:spacing w:after="160" w:line="240" w:lineRule="auto"/>
              <w:rPr>
                <w:rFonts w:ascii="Joost" w:eastAsia="Times New Roman" w:hAnsi="Joost" w:cs="Times New Roman"/>
                <w:sz w:val="23"/>
                <w:szCs w:val="23"/>
              </w:rPr>
            </w:pPr>
            <w:r w:rsidRPr="000967CD">
              <w:rPr>
                <w:rFonts w:ascii="Joost" w:eastAsia="Times New Roman" w:hAnsi="Joost" w:cs="Times New Roman"/>
                <w:b/>
                <w:bCs/>
                <w:sz w:val="23"/>
                <w:szCs w:val="23"/>
              </w:rPr>
              <w:t>Priešo tipas</w:t>
            </w:r>
          </w:p>
        </w:tc>
        <w:tc>
          <w:tcPr>
            <w:tcW w:w="757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196CBE2B" w14:textId="77777777" w:rsidR="00AD6643" w:rsidRPr="000967CD" w:rsidRDefault="00AD6643" w:rsidP="00631B23">
            <w:pPr>
              <w:spacing w:after="160" w:line="240" w:lineRule="auto"/>
              <w:rPr>
                <w:rFonts w:ascii="Joost" w:eastAsia="Times New Roman" w:hAnsi="Joost" w:cs="Times New Roman"/>
                <w:sz w:val="23"/>
                <w:szCs w:val="23"/>
              </w:rPr>
            </w:pPr>
            <w:r w:rsidRPr="000967CD">
              <w:rPr>
                <w:rFonts w:ascii="Joost" w:eastAsia="Times New Roman" w:hAnsi="Joost" w:cs="Times New Roman"/>
                <w:b/>
                <w:bCs/>
                <w:sz w:val="23"/>
                <w:szCs w:val="23"/>
              </w:rPr>
              <w:t>Aprašymas</w:t>
            </w:r>
          </w:p>
        </w:tc>
      </w:tr>
      <w:tr w:rsidR="00AD6643" w:rsidRPr="000967CD" w14:paraId="2DE3CF8D" w14:textId="77777777" w:rsidTr="006D7524">
        <w:trPr>
          <w:jc w:val="center"/>
        </w:trPr>
        <w:tc>
          <w:tcPr>
            <w:tcW w:w="1620"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4C158E21" w14:textId="77777777" w:rsidR="00AD6643" w:rsidRPr="000967CD" w:rsidRDefault="00AD6643" w:rsidP="00631B23">
            <w:pPr>
              <w:spacing w:after="160" w:line="240" w:lineRule="auto"/>
              <w:rPr>
                <w:rFonts w:ascii="Joost" w:eastAsia="Times New Roman" w:hAnsi="Joost" w:cs="Times New Roman"/>
                <w:sz w:val="23"/>
                <w:szCs w:val="23"/>
              </w:rPr>
            </w:pPr>
            <w:r w:rsidRPr="000967CD">
              <w:rPr>
                <w:rFonts w:ascii="Joost" w:eastAsia="Times New Roman" w:hAnsi="Joost" w:cs="Times New Roman"/>
                <w:b/>
                <w:bCs/>
                <w:sz w:val="23"/>
                <w:szCs w:val="23"/>
              </w:rPr>
              <w:t>Lengvieji pėstininkai</w:t>
            </w:r>
          </w:p>
        </w:tc>
        <w:tc>
          <w:tcPr>
            <w:tcW w:w="757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71FA6439" w14:textId="77777777" w:rsidR="00AD6643" w:rsidRPr="000967CD" w:rsidRDefault="00AD6643" w:rsidP="00631B23">
            <w:pPr>
              <w:spacing w:after="160" w:line="240" w:lineRule="auto"/>
              <w:rPr>
                <w:rFonts w:ascii="Joost" w:eastAsia="Times New Roman" w:hAnsi="Joost" w:cs="Times New Roman"/>
                <w:sz w:val="23"/>
                <w:szCs w:val="23"/>
              </w:rPr>
            </w:pPr>
            <w:r w:rsidRPr="000967CD">
              <w:rPr>
                <w:rFonts w:ascii="Joost" w:eastAsia="Times New Roman" w:hAnsi="Joost" w:cs="Times New Roman"/>
                <w:sz w:val="23"/>
                <w:szCs w:val="23"/>
              </w:rPr>
              <w:t xml:space="preserve">Standartinis būrys (5-8 kariai). Naikina gynybinius bunkerius iš arti. </w:t>
            </w:r>
          </w:p>
        </w:tc>
      </w:tr>
      <w:tr w:rsidR="00AD6643" w:rsidRPr="000967CD" w14:paraId="2042385E" w14:textId="77777777" w:rsidTr="006D7524">
        <w:trPr>
          <w:jc w:val="center"/>
        </w:trPr>
        <w:tc>
          <w:tcPr>
            <w:tcW w:w="1620"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179E1CFB" w14:textId="77777777" w:rsidR="00AD6643" w:rsidRPr="000967CD" w:rsidRDefault="00AD6643" w:rsidP="00631B23">
            <w:pPr>
              <w:spacing w:after="160" w:line="240" w:lineRule="auto"/>
              <w:rPr>
                <w:rFonts w:ascii="Joost" w:eastAsia="Times New Roman" w:hAnsi="Joost" w:cs="Times New Roman"/>
                <w:sz w:val="23"/>
                <w:szCs w:val="23"/>
              </w:rPr>
            </w:pPr>
            <w:r w:rsidRPr="000967CD">
              <w:rPr>
                <w:rFonts w:ascii="Joost" w:eastAsia="Times New Roman" w:hAnsi="Joost" w:cs="Times New Roman"/>
                <w:b/>
                <w:bCs/>
                <w:sz w:val="23"/>
                <w:szCs w:val="23"/>
              </w:rPr>
              <w:t>Šarvuotis</w:t>
            </w:r>
          </w:p>
        </w:tc>
        <w:tc>
          <w:tcPr>
            <w:tcW w:w="757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27CA8AF9" w14:textId="77777777" w:rsidR="00AD6643" w:rsidRPr="000967CD" w:rsidRDefault="00AD6643" w:rsidP="00631B23">
            <w:pPr>
              <w:spacing w:after="160" w:line="240" w:lineRule="auto"/>
              <w:rPr>
                <w:rFonts w:ascii="Joost" w:eastAsia="Times New Roman" w:hAnsi="Joost" w:cs="Times New Roman"/>
                <w:sz w:val="23"/>
                <w:szCs w:val="23"/>
              </w:rPr>
            </w:pPr>
            <w:r w:rsidRPr="000967CD">
              <w:rPr>
                <w:rFonts w:ascii="Joost" w:eastAsia="Times New Roman" w:hAnsi="Joost" w:cs="Times New Roman"/>
                <w:sz w:val="23"/>
                <w:szCs w:val="23"/>
              </w:rPr>
              <w:t>Sunki transporto priemonė su patranka. Naikina žaidėjo bunkerius iš toli. Naikina spygliuotą vielą.</w:t>
            </w:r>
          </w:p>
        </w:tc>
      </w:tr>
      <w:tr w:rsidR="00AD6643" w:rsidRPr="000967CD" w14:paraId="486CC326" w14:textId="77777777" w:rsidTr="006D7524">
        <w:trPr>
          <w:jc w:val="center"/>
        </w:trPr>
        <w:tc>
          <w:tcPr>
            <w:tcW w:w="1620"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277933AF" w14:textId="77777777" w:rsidR="00AD6643" w:rsidRPr="000967CD" w:rsidRDefault="00AD6643" w:rsidP="00631B23">
            <w:pPr>
              <w:spacing w:after="160" w:line="240" w:lineRule="auto"/>
              <w:rPr>
                <w:rFonts w:ascii="Joost" w:eastAsia="Times New Roman" w:hAnsi="Joost" w:cs="Times New Roman"/>
                <w:sz w:val="23"/>
                <w:szCs w:val="23"/>
              </w:rPr>
            </w:pPr>
            <w:r w:rsidRPr="000967CD">
              <w:rPr>
                <w:rFonts w:ascii="Joost" w:eastAsia="Times New Roman" w:hAnsi="Joost" w:cs="Times New Roman"/>
                <w:b/>
                <w:bCs/>
                <w:sz w:val="23"/>
                <w:szCs w:val="23"/>
              </w:rPr>
              <w:t>Pagrindinis tankas</w:t>
            </w:r>
          </w:p>
        </w:tc>
        <w:tc>
          <w:tcPr>
            <w:tcW w:w="757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14:paraId="6FC089A0" w14:textId="77777777" w:rsidR="00AD6643" w:rsidRPr="000967CD" w:rsidRDefault="00AD6643" w:rsidP="00631B23">
            <w:pPr>
              <w:spacing w:after="160" w:line="240" w:lineRule="auto"/>
              <w:rPr>
                <w:rFonts w:ascii="Joost" w:eastAsia="Times New Roman" w:hAnsi="Joost" w:cs="Times New Roman"/>
                <w:sz w:val="23"/>
                <w:szCs w:val="23"/>
              </w:rPr>
            </w:pPr>
            <w:r w:rsidRPr="000967CD">
              <w:rPr>
                <w:rFonts w:ascii="Joost" w:eastAsia="Times New Roman" w:hAnsi="Joost" w:cs="Times New Roman"/>
                <w:sz w:val="23"/>
                <w:szCs w:val="23"/>
              </w:rPr>
              <w:t>Sunkiausia grėsmė. Naikina žaidėjo bunkerius iš toli. Naikina pasyvias inžinerines kliūtis.</w:t>
            </w:r>
          </w:p>
        </w:tc>
      </w:tr>
    </w:tbl>
    <w:p w14:paraId="566BA4FE" w14:textId="180FB2A7" w:rsidR="00882821" w:rsidRPr="00310337" w:rsidRDefault="00310337" w:rsidP="00310337">
      <w:pPr>
        <w:tabs>
          <w:tab w:val="right" w:pos="1134"/>
        </w:tabs>
        <w:spacing w:before="120" w:after="0" w:line="240" w:lineRule="auto"/>
        <w:ind w:left="1004" w:hanging="437"/>
        <w:rPr>
          <w:rFonts w:ascii="Joost" w:eastAsia="Times New Roman" w:hAnsi="Joost" w:cs="Times New Roman"/>
          <w:sz w:val="23"/>
          <w:szCs w:val="23"/>
        </w:rPr>
      </w:pPr>
      <w:r w:rsidRPr="00310337">
        <w:rPr>
          <w:rFonts w:ascii="Joost" w:eastAsia="Times New Roman" w:hAnsi="Joost" w:cs="Times New Roman"/>
          <w:sz w:val="23"/>
          <w:szCs w:val="23"/>
        </w:rPr>
        <w:t>15.7.</w:t>
      </w:r>
      <w:r>
        <w:rPr>
          <w:rFonts w:ascii="Joost" w:eastAsia="Times New Roman" w:hAnsi="Joost" w:cs="Times New Roman"/>
          <w:b/>
          <w:bCs/>
          <w:sz w:val="23"/>
          <w:szCs w:val="23"/>
        </w:rPr>
        <w:t xml:space="preserve"> </w:t>
      </w:r>
      <w:r w:rsidR="00882821" w:rsidRPr="00310337">
        <w:rPr>
          <w:rFonts w:ascii="Joost" w:eastAsia="Times New Roman" w:hAnsi="Joost" w:cs="Times New Roman"/>
          <w:b/>
          <w:bCs/>
          <w:sz w:val="23"/>
          <w:szCs w:val="23"/>
        </w:rPr>
        <w:t xml:space="preserve">Žaidėjo galios. </w:t>
      </w:r>
    </w:p>
    <w:p w14:paraId="5CC3665D" w14:textId="27BE9BCC" w:rsidR="00AD6643" w:rsidRPr="00882821" w:rsidRDefault="00AD6643" w:rsidP="00882821">
      <w:pPr>
        <w:pStyle w:val="ListParagraph"/>
        <w:tabs>
          <w:tab w:val="right" w:pos="9360"/>
        </w:tabs>
        <w:spacing w:after="0" w:line="240" w:lineRule="auto"/>
        <w:ind w:left="0" w:firstLine="567"/>
        <w:jc w:val="both"/>
        <w:rPr>
          <w:rFonts w:ascii="Joost" w:eastAsia="Times New Roman" w:hAnsi="Joost" w:cs="Times New Roman"/>
          <w:sz w:val="23"/>
          <w:szCs w:val="23"/>
        </w:rPr>
      </w:pPr>
      <w:r w:rsidRPr="00882821">
        <w:rPr>
          <w:rFonts w:ascii="Joost" w:eastAsia="Times New Roman" w:hAnsi="Joost" w:cs="Times New Roman"/>
          <w:sz w:val="23"/>
          <w:szCs w:val="23"/>
        </w:rPr>
        <w:t>Žaidėjas be gynybinių kliūčių statymo taip pat turi kelias skirtingas galias, kurias naudoja naikinti priešą arba gerinti savo gynybą. Žaidime turi būti bent 3 skirtingos žaidėjo galios.</w:t>
      </w:r>
    </w:p>
    <w:p w14:paraId="7F22E3CC" w14:textId="77777777" w:rsidR="00882821" w:rsidRPr="00806517" w:rsidRDefault="00882821" w:rsidP="00882821">
      <w:pPr>
        <w:pStyle w:val="Heading2"/>
        <w:tabs>
          <w:tab w:val="right" w:pos="9360"/>
        </w:tabs>
        <w:spacing w:before="0" w:line="240" w:lineRule="auto"/>
        <w:ind w:firstLine="567"/>
        <w:jc w:val="both"/>
        <w:rPr>
          <w:rFonts w:ascii="Joost" w:eastAsia="Times New Roman" w:hAnsi="Joost" w:cs="Times New Roman"/>
          <w:color w:val="191919"/>
          <w:sz w:val="16"/>
          <w:szCs w:val="16"/>
        </w:rPr>
      </w:pPr>
    </w:p>
    <w:p w14:paraId="4F3AD680" w14:textId="5D07610C" w:rsidR="00AD6643" w:rsidRPr="000967CD" w:rsidRDefault="00AD6643" w:rsidP="00882821">
      <w:pPr>
        <w:pStyle w:val="Heading2"/>
        <w:tabs>
          <w:tab w:val="right" w:pos="9360"/>
        </w:tabs>
        <w:spacing w:before="0" w:line="240" w:lineRule="auto"/>
        <w:ind w:firstLine="567"/>
        <w:jc w:val="both"/>
        <w:rPr>
          <w:rFonts w:ascii="Joost" w:eastAsia="Times New Roman" w:hAnsi="Joost" w:cs="Times New Roman"/>
          <w:color w:val="191919"/>
          <w:sz w:val="23"/>
          <w:szCs w:val="23"/>
        </w:rPr>
      </w:pPr>
      <w:r w:rsidRPr="000967CD">
        <w:rPr>
          <w:rFonts w:ascii="Joost" w:eastAsia="Times New Roman" w:hAnsi="Joost" w:cs="Times New Roman"/>
          <w:color w:val="191919"/>
          <w:sz w:val="23"/>
          <w:szCs w:val="23"/>
        </w:rPr>
        <w:t>Žaidėjų galios pavyzdžiai, kurie gali būti panaudoti žaidime:</w:t>
      </w:r>
    </w:p>
    <w:p w14:paraId="1F43C8BD" w14:textId="77777777" w:rsidR="00AD6643" w:rsidRPr="000967CD" w:rsidRDefault="00AD6643" w:rsidP="00882821">
      <w:pPr>
        <w:pStyle w:val="Heading2"/>
        <w:tabs>
          <w:tab w:val="right" w:pos="9360"/>
        </w:tabs>
        <w:spacing w:before="0" w:line="240" w:lineRule="auto"/>
        <w:ind w:firstLine="567"/>
        <w:jc w:val="both"/>
        <w:rPr>
          <w:rFonts w:ascii="Joost" w:eastAsia="Times New Roman" w:hAnsi="Joost" w:cs="Times New Roman"/>
          <w:b/>
          <w:bCs/>
          <w:color w:val="191919"/>
          <w:sz w:val="23"/>
          <w:szCs w:val="23"/>
        </w:rPr>
      </w:pPr>
      <w:r w:rsidRPr="000967CD">
        <w:rPr>
          <w:rFonts w:ascii="Joost" w:eastAsia="Times New Roman" w:hAnsi="Joost" w:cs="Times New Roman"/>
          <w:b/>
          <w:bCs/>
          <w:color w:val="191919"/>
          <w:sz w:val="23"/>
          <w:szCs w:val="23"/>
        </w:rPr>
        <w:t>Artilerijos ugnis.</w:t>
      </w:r>
      <w:r w:rsidRPr="000967CD">
        <w:rPr>
          <w:rFonts w:ascii="Joost" w:eastAsia="Times New Roman" w:hAnsi="Joost" w:cs="Times New Roman"/>
          <w:color w:val="191919"/>
          <w:sz w:val="23"/>
          <w:szCs w:val="23"/>
        </w:rPr>
        <w:t xml:space="preserve"> Tikslus smūgis į pasirinktą tašką. Naikina pėstininkus.</w:t>
      </w:r>
    </w:p>
    <w:p w14:paraId="0678C525" w14:textId="77777777" w:rsidR="00AD6643" w:rsidRPr="000967CD" w:rsidRDefault="00AD6643" w:rsidP="00882821">
      <w:pPr>
        <w:pStyle w:val="Heading2"/>
        <w:tabs>
          <w:tab w:val="right" w:pos="9360"/>
        </w:tabs>
        <w:spacing w:before="0" w:line="240" w:lineRule="auto"/>
        <w:ind w:firstLine="567"/>
        <w:jc w:val="both"/>
        <w:rPr>
          <w:rFonts w:ascii="Joost" w:eastAsia="Times New Roman" w:hAnsi="Joost" w:cs="Times New Roman"/>
          <w:b/>
          <w:bCs/>
          <w:color w:val="191919"/>
          <w:sz w:val="23"/>
          <w:szCs w:val="23"/>
        </w:rPr>
      </w:pPr>
      <w:r w:rsidRPr="000967CD">
        <w:rPr>
          <w:rFonts w:ascii="Joost" w:eastAsia="Times New Roman" w:hAnsi="Joost" w:cs="Times New Roman"/>
          <w:b/>
          <w:bCs/>
          <w:color w:val="191919"/>
          <w:sz w:val="23"/>
          <w:szCs w:val="23"/>
        </w:rPr>
        <w:t>Skubus remontas.</w:t>
      </w:r>
      <w:r w:rsidRPr="000967CD">
        <w:rPr>
          <w:rFonts w:ascii="Joost" w:eastAsia="Times New Roman" w:hAnsi="Joost" w:cs="Times New Roman"/>
          <w:color w:val="191919"/>
          <w:sz w:val="23"/>
          <w:szCs w:val="23"/>
        </w:rPr>
        <w:t xml:space="preserve"> Atstato bunkerio ar kliūties “gyvybę”.</w:t>
      </w:r>
    </w:p>
    <w:p w14:paraId="02898AAE" w14:textId="77777777" w:rsidR="00303C83" w:rsidRDefault="00AD6643" w:rsidP="00882821">
      <w:pPr>
        <w:pStyle w:val="Heading2"/>
        <w:tabs>
          <w:tab w:val="right" w:pos="9360"/>
        </w:tabs>
        <w:spacing w:before="0" w:line="240" w:lineRule="auto"/>
        <w:ind w:firstLine="567"/>
        <w:jc w:val="both"/>
        <w:rPr>
          <w:rFonts w:ascii="Joost" w:eastAsia="Times New Roman" w:hAnsi="Joost" w:cs="Times New Roman"/>
          <w:b/>
          <w:bCs/>
          <w:color w:val="191919"/>
          <w:sz w:val="23"/>
          <w:szCs w:val="23"/>
        </w:rPr>
      </w:pPr>
      <w:r w:rsidRPr="000967CD">
        <w:rPr>
          <w:rFonts w:ascii="Joost" w:eastAsia="Times New Roman" w:hAnsi="Joost" w:cs="Times New Roman"/>
          <w:b/>
          <w:bCs/>
          <w:color w:val="191919"/>
          <w:sz w:val="23"/>
          <w:szCs w:val="23"/>
        </w:rPr>
        <w:t>Pastiprinimas.</w:t>
      </w:r>
      <w:r w:rsidRPr="000967CD">
        <w:rPr>
          <w:rFonts w:ascii="Joost" w:eastAsia="Times New Roman" w:hAnsi="Joost" w:cs="Times New Roman"/>
          <w:color w:val="191919"/>
          <w:sz w:val="23"/>
          <w:szCs w:val="23"/>
        </w:rPr>
        <w:t xml:space="preserve"> Padidina pasirinkto bunkerio žalą ir taiklumą.</w:t>
      </w:r>
    </w:p>
    <w:p w14:paraId="5DF12888" w14:textId="3AEBCBC0" w:rsidR="00AD6643" w:rsidRPr="000967CD" w:rsidRDefault="00806517" w:rsidP="00806517">
      <w:pPr>
        <w:pStyle w:val="Heading2"/>
        <w:tabs>
          <w:tab w:val="right" w:pos="9360"/>
        </w:tabs>
        <w:spacing w:before="120" w:line="240" w:lineRule="auto"/>
        <w:ind w:firstLine="567"/>
        <w:rPr>
          <w:rFonts w:ascii="Joost" w:eastAsia="Times New Roman" w:hAnsi="Joost" w:cs="Times New Roman"/>
          <w:b/>
          <w:bCs/>
          <w:color w:val="191919"/>
          <w:sz w:val="23"/>
          <w:szCs w:val="23"/>
        </w:rPr>
      </w:pPr>
      <w:r w:rsidRPr="00806517">
        <w:rPr>
          <w:rFonts w:ascii="Joost" w:eastAsia="Times New Roman" w:hAnsi="Joost" w:cs="Times New Roman"/>
          <w:color w:val="191919"/>
          <w:sz w:val="23"/>
          <w:szCs w:val="23"/>
        </w:rPr>
        <w:t>1</w:t>
      </w:r>
      <w:r w:rsidR="00310337">
        <w:rPr>
          <w:rFonts w:ascii="Joost" w:eastAsia="Times New Roman" w:hAnsi="Joost" w:cs="Times New Roman"/>
          <w:color w:val="191919"/>
          <w:sz w:val="23"/>
          <w:szCs w:val="23"/>
        </w:rPr>
        <w:t>5</w:t>
      </w:r>
      <w:r w:rsidRPr="00806517">
        <w:rPr>
          <w:rFonts w:ascii="Joost" w:eastAsia="Times New Roman" w:hAnsi="Joost" w:cs="Times New Roman"/>
          <w:color w:val="191919"/>
          <w:sz w:val="23"/>
          <w:szCs w:val="23"/>
        </w:rPr>
        <w:t>.8.</w:t>
      </w:r>
      <w:r>
        <w:rPr>
          <w:rFonts w:ascii="Joost" w:eastAsia="Times New Roman" w:hAnsi="Joost" w:cs="Times New Roman"/>
          <w:b/>
          <w:bCs/>
          <w:color w:val="191919"/>
          <w:sz w:val="23"/>
          <w:szCs w:val="23"/>
        </w:rPr>
        <w:t xml:space="preserve"> Priešų progresija ir žaidimo pabaiga.</w:t>
      </w:r>
    </w:p>
    <w:p w14:paraId="07ACD48F" w14:textId="77777777" w:rsidR="00AD6643" w:rsidRPr="000967CD" w:rsidRDefault="00AD6643" w:rsidP="00806517">
      <w:pPr>
        <w:spacing w:after="0" w:line="240" w:lineRule="auto"/>
        <w:ind w:firstLine="567"/>
        <w:jc w:val="both"/>
        <w:rPr>
          <w:rFonts w:ascii="Joost" w:eastAsia="Times New Roman" w:hAnsi="Joost" w:cs="Times New Roman"/>
          <w:sz w:val="23"/>
          <w:szCs w:val="23"/>
        </w:rPr>
      </w:pPr>
      <w:r w:rsidRPr="000967CD">
        <w:rPr>
          <w:rFonts w:ascii="Joost" w:eastAsia="Times New Roman" w:hAnsi="Joost" w:cs="Times New Roman"/>
          <w:sz w:val="23"/>
          <w:szCs w:val="23"/>
        </w:rPr>
        <w:t>Žaidime yra priešų progresija ir lygio sudėtingumas auga dinamiškai, įvedant naujus grėsmės tipus.</w:t>
      </w:r>
    </w:p>
    <w:p w14:paraId="0C631BB0" w14:textId="77777777" w:rsidR="00AD6643" w:rsidRPr="000967CD" w:rsidRDefault="00AD6643" w:rsidP="00806517">
      <w:pPr>
        <w:spacing w:after="0" w:line="240" w:lineRule="auto"/>
        <w:ind w:firstLine="567"/>
        <w:jc w:val="both"/>
        <w:rPr>
          <w:rFonts w:ascii="Joost" w:eastAsia="Times New Roman" w:hAnsi="Joost" w:cs="Times New Roman"/>
          <w:sz w:val="23"/>
          <w:szCs w:val="23"/>
        </w:rPr>
      </w:pPr>
      <w:r w:rsidRPr="000967CD">
        <w:rPr>
          <w:rFonts w:ascii="Joost" w:eastAsia="Times New Roman" w:hAnsi="Joost" w:cs="Times New Roman"/>
          <w:sz w:val="23"/>
          <w:szCs w:val="23"/>
        </w:rPr>
        <w:t xml:space="preserve">Naudojantis apraše pateiktais priešų pavyzdžiais, žaidimo bangos atrodytų taip:  </w:t>
      </w:r>
    </w:p>
    <w:p w14:paraId="5129E915" w14:textId="77777777" w:rsidR="00AD6643" w:rsidRPr="000967CD" w:rsidRDefault="00AD6643" w:rsidP="00806517">
      <w:pPr>
        <w:spacing w:after="0" w:line="240" w:lineRule="auto"/>
        <w:ind w:left="567"/>
        <w:jc w:val="both"/>
        <w:rPr>
          <w:rFonts w:ascii="Joost" w:hAnsi="Joost"/>
          <w:sz w:val="23"/>
          <w:szCs w:val="23"/>
        </w:rPr>
      </w:pPr>
      <w:r w:rsidRPr="000967CD">
        <w:rPr>
          <w:rFonts w:ascii="Joost" w:eastAsia="Times New Roman" w:hAnsi="Joost" w:cs="Times New Roman"/>
          <w:b/>
          <w:bCs/>
          <w:sz w:val="23"/>
          <w:szCs w:val="23"/>
        </w:rPr>
        <w:t>Pirma banga. Gyvoji jėga:</w:t>
      </w:r>
      <w:r w:rsidRPr="000967CD">
        <w:rPr>
          <w:rFonts w:ascii="Joost" w:eastAsia="Times New Roman" w:hAnsi="Joost" w:cs="Times New Roman"/>
          <w:sz w:val="23"/>
          <w:szCs w:val="23"/>
        </w:rPr>
        <w:t xml:space="preserve"> Lengvieji pėstininkų būriai. Bando apeiti kliūtis.</w:t>
      </w:r>
    </w:p>
    <w:p w14:paraId="4FDFA2AB" w14:textId="77777777" w:rsidR="00AD6643" w:rsidRPr="000967CD" w:rsidRDefault="00AD6643" w:rsidP="00806517">
      <w:pPr>
        <w:spacing w:after="0" w:line="240" w:lineRule="auto"/>
        <w:ind w:left="567"/>
        <w:jc w:val="both"/>
        <w:rPr>
          <w:rFonts w:ascii="Joost" w:hAnsi="Joost"/>
          <w:sz w:val="23"/>
          <w:szCs w:val="23"/>
        </w:rPr>
      </w:pPr>
      <w:r w:rsidRPr="000967CD">
        <w:rPr>
          <w:rFonts w:ascii="Joost" w:eastAsia="Times New Roman" w:hAnsi="Joost" w:cs="Times New Roman"/>
          <w:b/>
          <w:bCs/>
          <w:sz w:val="23"/>
          <w:szCs w:val="23"/>
        </w:rPr>
        <w:t>Antra banga. Mechanizacija:</w:t>
      </w:r>
      <w:r w:rsidRPr="000967CD">
        <w:rPr>
          <w:rFonts w:ascii="Joost" w:eastAsia="Times New Roman" w:hAnsi="Joost" w:cs="Times New Roman"/>
          <w:sz w:val="23"/>
          <w:szCs w:val="23"/>
        </w:rPr>
        <w:t xml:space="preserve"> Šarvuočiai. Dengia pėstininkus. Naikina gynybos pozicijas iš vidutinio atstumo. </w:t>
      </w:r>
    </w:p>
    <w:p w14:paraId="5170645E" w14:textId="77777777" w:rsidR="00AD6643" w:rsidRPr="000967CD" w:rsidRDefault="00AD6643" w:rsidP="00806517">
      <w:pPr>
        <w:spacing w:after="0" w:line="240" w:lineRule="auto"/>
        <w:ind w:left="567"/>
        <w:jc w:val="both"/>
        <w:rPr>
          <w:rFonts w:ascii="Joost" w:hAnsi="Joost"/>
          <w:sz w:val="23"/>
          <w:szCs w:val="23"/>
        </w:rPr>
      </w:pPr>
      <w:r w:rsidRPr="000967CD">
        <w:rPr>
          <w:rFonts w:ascii="Joost" w:eastAsia="Times New Roman" w:hAnsi="Joost" w:cs="Times New Roman"/>
          <w:b/>
          <w:bCs/>
          <w:sz w:val="23"/>
          <w:szCs w:val="23"/>
        </w:rPr>
        <w:t>Trečia banga.</w:t>
      </w:r>
      <w:r w:rsidRPr="000967CD">
        <w:rPr>
          <w:rFonts w:ascii="Joost" w:eastAsia="Times New Roman" w:hAnsi="Joost" w:cs="Times New Roman"/>
          <w:sz w:val="23"/>
          <w:szCs w:val="23"/>
        </w:rPr>
        <w:t xml:space="preserve"> </w:t>
      </w:r>
      <w:r w:rsidRPr="000967CD">
        <w:rPr>
          <w:rFonts w:ascii="Joost" w:eastAsia="Times New Roman" w:hAnsi="Joost" w:cs="Times New Roman"/>
          <w:b/>
          <w:bCs/>
          <w:sz w:val="23"/>
          <w:szCs w:val="23"/>
        </w:rPr>
        <w:t xml:space="preserve">Šarvai: </w:t>
      </w:r>
      <w:r w:rsidRPr="000967CD">
        <w:rPr>
          <w:rFonts w:ascii="Joost" w:eastAsia="Times New Roman" w:hAnsi="Joost" w:cs="Times New Roman"/>
          <w:sz w:val="23"/>
          <w:szCs w:val="23"/>
        </w:rPr>
        <w:t>Tankai. Dengia pėstininkus. Naikina gynybos pozicijas iš didelio atstumo.</w:t>
      </w:r>
    </w:p>
    <w:p w14:paraId="5FC759B7" w14:textId="77777777" w:rsidR="00AD6643" w:rsidRPr="000967CD" w:rsidRDefault="00AD6643" w:rsidP="00806517">
      <w:pPr>
        <w:spacing w:after="0" w:line="240" w:lineRule="auto"/>
        <w:ind w:left="567"/>
        <w:jc w:val="both"/>
        <w:rPr>
          <w:rFonts w:ascii="Joost" w:hAnsi="Joost"/>
          <w:sz w:val="23"/>
          <w:szCs w:val="23"/>
        </w:rPr>
      </w:pPr>
      <w:r w:rsidRPr="000967CD">
        <w:rPr>
          <w:rFonts w:ascii="Joost" w:eastAsia="Times New Roman" w:hAnsi="Joost" w:cs="Times New Roman"/>
          <w:b/>
          <w:bCs/>
          <w:sz w:val="23"/>
          <w:szCs w:val="23"/>
        </w:rPr>
        <w:t xml:space="preserve">Paskutinė banga. Šturmas: </w:t>
      </w:r>
      <w:r w:rsidRPr="000967CD">
        <w:rPr>
          <w:rFonts w:ascii="Joost" w:eastAsia="Times New Roman" w:hAnsi="Joost" w:cs="Times New Roman"/>
          <w:sz w:val="23"/>
          <w:szCs w:val="23"/>
        </w:rPr>
        <w:t>Kombinuotos pajėgos, intensyvus puolimas per visą frontą.</w:t>
      </w:r>
    </w:p>
    <w:p w14:paraId="1BF83D7B" w14:textId="77777777" w:rsidR="00303C83" w:rsidRDefault="00AD6643" w:rsidP="00806517">
      <w:pPr>
        <w:spacing w:after="0" w:line="240" w:lineRule="auto"/>
        <w:ind w:firstLine="567"/>
        <w:jc w:val="both"/>
        <w:rPr>
          <w:rFonts w:ascii="Joost" w:eastAsia="Times New Roman" w:hAnsi="Joost" w:cs="Times New Roman"/>
          <w:sz w:val="23"/>
          <w:szCs w:val="23"/>
        </w:rPr>
      </w:pPr>
      <w:r w:rsidRPr="00806517">
        <w:rPr>
          <w:rFonts w:ascii="Joost" w:eastAsia="Times New Roman" w:hAnsi="Joost" w:cs="Times New Roman"/>
          <w:b/>
          <w:bCs/>
          <w:sz w:val="23"/>
          <w:szCs w:val="23"/>
        </w:rPr>
        <w:t>Žaidimo pabaiga.</w:t>
      </w:r>
      <w:r w:rsidRPr="000967CD">
        <w:rPr>
          <w:rFonts w:ascii="Joost" w:eastAsia="Times New Roman" w:hAnsi="Joost" w:cs="Times New Roman"/>
          <w:sz w:val="23"/>
          <w:szCs w:val="23"/>
        </w:rPr>
        <w:t xml:space="preserve"> Priešų užduotis - pasiekti galutinį tašką žemėlapyje taip pralaužiant pirmo ešelono gynybą. Žaidimas pralaimimas jei sunaikinamos visos aktyvios gynybinės technikos arba tam tikras priešų pajėgų kiekis kerta ribos ženklą žemėlapyje.</w:t>
      </w:r>
    </w:p>
    <w:p w14:paraId="36B47421" w14:textId="34869772" w:rsidR="00AD6643" w:rsidRPr="00806517" w:rsidRDefault="00806517" w:rsidP="00806517">
      <w:pPr>
        <w:spacing w:before="120" w:after="0" w:line="240" w:lineRule="auto"/>
        <w:ind w:firstLine="567"/>
        <w:rPr>
          <w:rFonts w:ascii="Joost" w:eastAsia="Times New Roman" w:hAnsi="Joost" w:cs="Times New Roman"/>
          <w:sz w:val="23"/>
          <w:szCs w:val="23"/>
        </w:rPr>
      </w:pPr>
      <w:r w:rsidRPr="00806517">
        <w:rPr>
          <w:rFonts w:ascii="Joost" w:eastAsia="Times New Roman" w:hAnsi="Joost" w:cs="Times New Roman"/>
          <w:color w:val="191919"/>
          <w:sz w:val="23"/>
          <w:szCs w:val="23"/>
        </w:rPr>
        <w:t>1</w:t>
      </w:r>
      <w:r w:rsidR="009F2B8E">
        <w:rPr>
          <w:rFonts w:ascii="Joost" w:eastAsia="Times New Roman" w:hAnsi="Joost" w:cs="Times New Roman"/>
          <w:color w:val="191919"/>
          <w:sz w:val="23"/>
          <w:szCs w:val="23"/>
        </w:rPr>
        <w:t>5</w:t>
      </w:r>
      <w:r w:rsidRPr="00806517">
        <w:rPr>
          <w:rFonts w:ascii="Joost" w:eastAsia="Times New Roman" w:hAnsi="Joost" w:cs="Times New Roman"/>
          <w:color w:val="191919"/>
          <w:sz w:val="23"/>
          <w:szCs w:val="23"/>
        </w:rPr>
        <w:t>.9.</w:t>
      </w:r>
      <w:r>
        <w:rPr>
          <w:rFonts w:ascii="Joost" w:eastAsia="Times New Roman" w:hAnsi="Joost" w:cs="Times New Roman"/>
          <w:b/>
          <w:bCs/>
          <w:color w:val="191919"/>
          <w:sz w:val="23"/>
          <w:szCs w:val="23"/>
        </w:rPr>
        <w:t xml:space="preserve"> Edukacinis modulis.</w:t>
      </w:r>
    </w:p>
    <w:p w14:paraId="360B3BF7" w14:textId="77777777" w:rsidR="00806517" w:rsidRPr="00806517" w:rsidRDefault="00AD6643" w:rsidP="00806517">
      <w:pPr>
        <w:spacing w:after="0" w:line="240" w:lineRule="auto"/>
        <w:ind w:left="567"/>
        <w:rPr>
          <w:rFonts w:ascii="Joost" w:eastAsia="Times New Roman" w:hAnsi="Joost" w:cs="Times New Roman"/>
          <w:color w:val="191919"/>
          <w:sz w:val="16"/>
          <w:szCs w:val="16"/>
        </w:rPr>
      </w:pPr>
      <w:r w:rsidRPr="000967CD">
        <w:rPr>
          <w:rFonts w:ascii="Joost" w:eastAsia="Times New Roman" w:hAnsi="Joost" w:cs="Times New Roman"/>
          <w:sz w:val="23"/>
          <w:szCs w:val="23"/>
        </w:rPr>
        <w:t xml:space="preserve">Žaidimo metu pirmą kartą įvykus esminiam įvykiui, žaidimas sustoja ir pateikia paaiškinimą. </w:t>
      </w:r>
      <w:r w:rsidRPr="000967CD">
        <w:rPr>
          <w:rFonts w:ascii="Joost" w:eastAsia="Times New Roman" w:hAnsi="Joost" w:cs="Times New Roman"/>
          <w:sz w:val="23"/>
          <w:szCs w:val="23"/>
        </w:rPr>
        <w:br/>
      </w:r>
    </w:p>
    <w:p w14:paraId="43D7E6FC" w14:textId="7F0320B8" w:rsidR="00AD6643" w:rsidRPr="000967CD" w:rsidRDefault="00806517" w:rsidP="00806517">
      <w:pPr>
        <w:spacing w:after="0" w:line="240" w:lineRule="auto"/>
        <w:ind w:left="567"/>
        <w:rPr>
          <w:rFonts w:ascii="Joost" w:eastAsia="Times New Roman" w:hAnsi="Joost" w:cs="Times New Roman"/>
          <w:sz w:val="23"/>
          <w:szCs w:val="23"/>
        </w:rPr>
      </w:pPr>
      <w:r>
        <w:rPr>
          <w:rFonts w:ascii="Joost" w:eastAsia="Times New Roman" w:hAnsi="Joost" w:cs="Times New Roman"/>
          <w:color w:val="191919"/>
          <w:sz w:val="23"/>
          <w:szCs w:val="23"/>
        </w:rPr>
        <w:t>P</w:t>
      </w:r>
      <w:r w:rsidRPr="000967CD">
        <w:rPr>
          <w:rFonts w:ascii="Joost" w:eastAsia="Times New Roman" w:hAnsi="Joost" w:cs="Times New Roman"/>
          <w:color w:val="191919"/>
          <w:sz w:val="23"/>
          <w:szCs w:val="23"/>
        </w:rPr>
        <w:t>avyzdžiai, kurie gali būti panaudoti žaidime</w:t>
      </w:r>
      <w:r w:rsidR="00AD6643" w:rsidRPr="000967CD">
        <w:rPr>
          <w:rFonts w:ascii="Joost" w:eastAsia="Times New Roman" w:hAnsi="Joost" w:cs="Times New Roman"/>
          <w:sz w:val="23"/>
          <w:szCs w:val="23"/>
        </w:rPr>
        <w:t xml:space="preserve">: </w:t>
      </w:r>
    </w:p>
    <w:p w14:paraId="4CC538F3" w14:textId="77777777" w:rsidR="00AD6643" w:rsidRPr="00BD0A7F" w:rsidRDefault="00AD6643" w:rsidP="00BD0A7F">
      <w:pPr>
        <w:spacing w:after="0" w:line="240" w:lineRule="auto"/>
        <w:ind w:firstLine="567"/>
        <w:jc w:val="both"/>
        <w:rPr>
          <w:rFonts w:ascii="Joost" w:eastAsia="Times New Roman" w:hAnsi="Joost" w:cs="Times New Roman"/>
          <w:sz w:val="23"/>
          <w:szCs w:val="23"/>
        </w:rPr>
      </w:pPr>
      <w:r w:rsidRPr="00BD0A7F">
        <w:rPr>
          <w:rFonts w:ascii="Joost" w:eastAsia="Times New Roman" w:hAnsi="Joost" w:cs="Times New Roman"/>
          <w:b/>
          <w:bCs/>
          <w:sz w:val="23"/>
          <w:szCs w:val="23"/>
        </w:rPr>
        <w:t>Kliūties praradimas:</w:t>
      </w:r>
      <w:r w:rsidRPr="00BD0A7F">
        <w:rPr>
          <w:rFonts w:ascii="Joost" w:eastAsia="Times New Roman" w:hAnsi="Joost" w:cs="Times New Roman"/>
          <w:sz w:val="23"/>
          <w:szCs w:val="23"/>
        </w:rPr>
        <w:t xml:space="preserve"> „Kliūtis be ugnies dengimo yra tik laiko klausimas, priešas ją sunaikina be pasipriešinimo”</w:t>
      </w:r>
    </w:p>
    <w:p w14:paraId="45268F3B" w14:textId="77777777" w:rsidR="00AD6643" w:rsidRPr="00BD0A7F" w:rsidRDefault="00AD6643" w:rsidP="00BD0A7F">
      <w:pPr>
        <w:spacing w:after="0" w:line="240" w:lineRule="auto"/>
        <w:ind w:firstLine="567"/>
        <w:jc w:val="both"/>
        <w:rPr>
          <w:rFonts w:ascii="Joost" w:eastAsia="Times New Roman" w:hAnsi="Joost" w:cs="Times New Roman"/>
          <w:sz w:val="23"/>
          <w:szCs w:val="23"/>
        </w:rPr>
      </w:pPr>
      <w:r w:rsidRPr="00BD0A7F">
        <w:rPr>
          <w:rFonts w:ascii="Joost" w:eastAsia="Times New Roman" w:hAnsi="Joost" w:cs="Times New Roman"/>
          <w:b/>
          <w:bCs/>
          <w:sz w:val="23"/>
          <w:szCs w:val="23"/>
        </w:rPr>
        <w:t>Kombinuota gynyba:</w:t>
      </w:r>
      <w:r w:rsidRPr="00BD0A7F">
        <w:rPr>
          <w:rFonts w:ascii="Joost" w:eastAsia="Times New Roman" w:hAnsi="Joost" w:cs="Times New Roman"/>
          <w:sz w:val="23"/>
          <w:szCs w:val="23"/>
        </w:rPr>
        <w:t xml:space="preserve"> „Viela sustabdė karius, o griovys – tankus. Tai ideali inžinerinė sąveika.”</w:t>
      </w:r>
    </w:p>
    <w:p w14:paraId="66572E7B" w14:textId="0324AEEA" w:rsidR="005D60F6" w:rsidRDefault="00AD6643" w:rsidP="00806517">
      <w:pPr>
        <w:spacing w:after="0" w:line="240" w:lineRule="auto"/>
        <w:ind w:firstLine="567"/>
        <w:rPr>
          <w:rFonts w:ascii="Joost" w:eastAsia="Times New Roman" w:hAnsi="Joost" w:cs="Times New Roman"/>
          <w:sz w:val="23"/>
          <w:szCs w:val="23"/>
        </w:rPr>
      </w:pPr>
      <w:r w:rsidRPr="000967CD">
        <w:rPr>
          <w:rFonts w:ascii="Joost" w:eastAsia="Times New Roman" w:hAnsi="Joost" w:cs="Times New Roman"/>
          <w:sz w:val="23"/>
          <w:szCs w:val="23"/>
        </w:rPr>
        <w:t>Turi būti</w:t>
      </w:r>
      <w:r w:rsidR="00806517">
        <w:rPr>
          <w:rFonts w:ascii="Joost" w:eastAsia="Times New Roman" w:hAnsi="Joost" w:cs="Times New Roman"/>
          <w:sz w:val="23"/>
          <w:szCs w:val="23"/>
        </w:rPr>
        <w:t xml:space="preserve"> sukurta</w:t>
      </w:r>
      <w:r w:rsidRPr="000967CD">
        <w:rPr>
          <w:rFonts w:ascii="Joost" w:eastAsia="Times New Roman" w:hAnsi="Joost" w:cs="Times New Roman"/>
          <w:sz w:val="23"/>
          <w:szCs w:val="23"/>
        </w:rPr>
        <w:t xml:space="preserve"> bent 10 esminių įvykių.</w:t>
      </w:r>
    </w:p>
    <w:p w14:paraId="3759D563" w14:textId="28D1C5B8" w:rsidR="00AD6643" w:rsidRPr="00BD0A7F" w:rsidRDefault="00BD0A7F" w:rsidP="00BD0A7F">
      <w:pPr>
        <w:spacing w:before="120" w:after="0" w:line="240" w:lineRule="auto"/>
        <w:ind w:firstLine="567"/>
        <w:rPr>
          <w:rFonts w:ascii="Joost" w:eastAsia="Times New Roman" w:hAnsi="Joost" w:cs="Times New Roman"/>
          <w:sz w:val="23"/>
          <w:szCs w:val="23"/>
        </w:rPr>
      </w:pPr>
      <w:r w:rsidRPr="00BD0A7F">
        <w:rPr>
          <w:rFonts w:ascii="Joost" w:eastAsia="Times New Roman" w:hAnsi="Joost" w:cs="Times New Roman"/>
          <w:color w:val="191919"/>
          <w:sz w:val="23"/>
          <w:szCs w:val="23"/>
        </w:rPr>
        <w:t>1</w:t>
      </w:r>
      <w:r w:rsidR="009F2B8E">
        <w:rPr>
          <w:rFonts w:ascii="Joost" w:eastAsia="Times New Roman" w:hAnsi="Joost" w:cs="Times New Roman"/>
          <w:color w:val="191919"/>
          <w:sz w:val="23"/>
          <w:szCs w:val="23"/>
        </w:rPr>
        <w:t>5</w:t>
      </w:r>
      <w:r w:rsidRPr="00BD0A7F">
        <w:rPr>
          <w:rFonts w:ascii="Joost" w:eastAsia="Times New Roman" w:hAnsi="Joost" w:cs="Times New Roman"/>
          <w:color w:val="191919"/>
          <w:sz w:val="23"/>
          <w:szCs w:val="23"/>
        </w:rPr>
        <w:t>.10.</w:t>
      </w:r>
      <w:r>
        <w:rPr>
          <w:rFonts w:ascii="Joost" w:eastAsia="Times New Roman" w:hAnsi="Joost" w:cs="Times New Roman"/>
          <w:b/>
          <w:bCs/>
          <w:color w:val="191919"/>
          <w:sz w:val="23"/>
          <w:szCs w:val="23"/>
        </w:rPr>
        <w:t xml:space="preserve"> Geriausi rezultatai.</w:t>
      </w:r>
    </w:p>
    <w:p w14:paraId="0C5C0199" w14:textId="77777777" w:rsidR="00AD6643" w:rsidRDefault="00AD6643" w:rsidP="00BD0A7F">
      <w:pPr>
        <w:tabs>
          <w:tab w:val="right" w:pos="9360"/>
        </w:tabs>
        <w:spacing w:after="0" w:line="240" w:lineRule="auto"/>
        <w:ind w:firstLine="567"/>
        <w:jc w:val="both"/>
        <w:rPr>
          <w:rFonts w:ascii="Joost" w:eastAsia="Times New Roman" w:hAnsi="Joost" w:cs="Times New Roman"/>
          <w:sz w:val="23"/>
          <w:szCs w:val="23"/>
        </w:rPr>
      </w:pPr>
      <w:r w:rsidRPr="000967CD">
        <w:rPr>
          <w:rFonts w:ascii="Joost" w:eastAsia="Times New Roman" w:hAnsi="Joost" w:cs="Times New Roman"/>
          <w:sz w:val="23"/>
          <w:szCs w:val="23"/>
        </w:rPr>
        <w:lastRenderedPageBreak/>
        <w:t>Žaidime yra „</w:t>
      </w:r>
      <w:proofErr w:type="spellStart"/>
      <w:r w:rsidRPr="000967CD">
        <w:rPr>
          <w:rFonts w:ascii="Joost" w:eastAsia="Times New Roman" w:hAnsi="Joost" w:cs="Times New Roman"/>
          <w:sz w:val="23"/>
          <w:szCs w:val="23"/>
        </w:rPr>
        <w:t>High</w:t>
      </w:r>
      <w:proofErr w:type="spellEnd"/>
      <w:r w:rsidRPr="000967CD">
        <w:rPr>
          <w:rFonts w:ascii="Joost" w:eastAsia="Times New Roman" w:hAnsi="Joost" w:cs="Times New Roman"/>
          <w:sz w:val="23"/>
          <w:szCs w:val="23"/>
        </w:rPr>
        <w:t xml:space="preserve"> </w:t>
      </w:r>
      <w:proofErr w:type="spellStart"/>
      <w:r w:rsidRPr="000967CD">
        <w:rPr>
          <w:rFonts w:ascii="Joost" w:eastAsia="Times New Roman" w:hAnsi="Joost" w:cs="Times New Roman"/>
          <w:sz w:val="23"/>
          <w:szCs w:val="23"/>
        </w:rPr>
        <w:t>Score</w:t>
      </w:r>
      <w:proofErr w:type="spellEnd"/>
      <w:r w:rsidRPr="000967CD">
        <w:rPr>
          <w:rFonts w:ascii="Joost" w:eastAsia="Times New Roman" w:hAnsi="Joost" w:cs="Times New Roman"/>
          <w:sz w:val="23"/>
          <w:szCs w:val="23"/>
        </w:rPr>
        <w:t>“ sistema, kurioje žaidėjas mato geriausius pasiektus rezultatus. Rezultatai remiasi išgyventu laiku ir sunaikinta technika.</w:t>
      </w:r>
    </w:p>
    <w:p w14:paraId="6AFB6B36" w14:textId="77777777" w:rsidR="006D6557" w:rsidRDefault="006D6557" w:rsidP="00BD0A7F">
      <w:pPr>
        <w:tabs>
          <w:tab w:val="right" w:pos="9360"/>
        </w:tabs>
        <w:spacing w:after="0" w:line="240" w:lineRule="auto"/>
        <w:ind w:firstLine="567"/>
        <w:jc w:val="both"/>
        <w:rPr>
          <w:rFonts w:ascii="Joost" w:eastAsia="Times New Roman" w:hAnsi="Joost" w:cs="Times New Roman"/>
          <w:sz w:val="23"/>
          <w:szCs w:val="23"/>
        </w:rPr>
      </w:pPr>
    </w:p>
    <w:p w14:paraId="6560E676" w14:textId="4945D564" w:rsidR="00AD6643" w:rsidRDefault="00AD6643" w:rsidP="006C74AB">
      <w:pPr>
        <w:pStyle w:val="ListParagraph"/>
        <w:numPr>
          <w:ilvl w:val="0"/>
          <w:numId w:val="2"/>
        </w:numPr>
        <w:tabs>
          <w:tab w:val="right" w:pos="709"/>
        </w:tabs>
        <w:spacing w:after="160" w:line="240" w:lineRule="auto"/>
        <w:ind w:left="0" w:firstLine="0"/>
        <w:jc w:val="center"/>
        <w:rPr>
          <w:rFonts w:ascii="Joost" w:eastAsia="Times New Roman" w:hAnsi="Joost" w:cs="Times New Roman"/>
          <w:b/>
          <w:bCs/>
          <w:sz w:val="23"/>
          <w:szCs w:val="23"/>
        </w:rPr>
      </w:pPr>
      <w:r w:rsidRPr="005D60F6">
        <w:rPr>
          <w:rFonts w:ascii="Joost" w:eastAsia="Times New Roman" w:hAnsi="Joost" w:cs="Times New Roman"/>
          <w:b/>
          <w:bCs/>
          <w:sz w:val="23"/>
          <w:szCs w:val="23"/>
        </w:rPr>
        <w:t>PASLAUGŲ SUTEIKIMO TERMINAI</w:t>
      </w:r>
    </w:p>
    <w:p w14:paraId="3BDBBDB5" w14:textId="0389405A" w:rsidR="00AD6643" w:rsidRPr="006C74AB" w:rsidRDefault="006C74AB" w:rsidP="006C74AB">
      <w:pPr>
        <w:tabs>
          <w:tab w:val="right" w:pos="993"/>
        </w:tabs>
        <w:spacing w:after="0" w:line="240" w:lineRule="auto"/>
        <w:ind w:firstLine="567"/>
        <w:jc w:val="both"/>
        <w:rPr>
          <w:rFonts w:ascii="Joost" w:eastAsia="Times New Roman" w:hAnsi="Joost" w:cs="Times New Roman"/>
          <w:sz w:val="23"/>
          <w:szCs w:val="23"/>
        </w:rPr>
      </w:pPr>
      <w:r>
        <w:rPr>
          <w:rFonts w:ascii="Joost" w:eastAsia="Times New Roman" w:hAnsi="Joost" w:cs="Times New Roman"/>
          <w:sz w:val="23"/>
          <w:szCs w:val="23"/>
        </w:rPr>
        <w:t>1</w:t>
      </w:r>
      <w:r w:rsidR="006D6557">
        <w:rPr>
          <w:rFonts w:ascii="Joost" w:eastAsia="Times New Roman" w:hAnsi="Joost" w:cs="Times New Roman"/>
          <w:sz w:val="23"/>
          <w:szCs w:val="23"/>
        </w:rPr>
        <w:t>6</w:t>
      </w:r>
      <w:r>
        <w:rPr>
          <w:rFonts w:ascii="Joost" w:eastAsia="Times New Roman" w:hAnsi="Joost" w:cs="Times New Roman"/>
          <w:sz w:val="23"/>
          <w:szCs w:val="23"/>
        </w:rPr>
        <w:t xml:space="preserve">. </w:t>
      </w:r>
      <w:r w:rsidR="00AD6643" w:rsidRPr="006C74AB">
        <w:rPr>
          <w:rFonts w:ascii="Joost" w:eastAsia="Times New Roman" w:hAnsi="Joost" w:cs="Times New Roman"/>
          <w:sz w:val="23"/>
          <w:szCs w:val="23"/>
        </w:rPr>
        <w:t>Planavimas ir pradinė analizė:</w:t>
      </w:r>
    </w:p>
    <w:p w14:paraId="7809AD01" w14:textId="33D3A179" w:rsidR="00AD6643" w:rsidRPr="000967CD" w:rsidRDefault="002B19E6" w:rsidP="006C74AB">
      <w:pPr>
        <w:tabs>
          <w:tab w:val="right" w:pos="9360"/>
        </w:tabs>
        <w:spacing w:after="0" w:line="240" w:lineRule="auto"/>
        <w:ind w:firstLine="851"/>
        <w:jc w:val="both"/>
        <w:rPr>
          <w:rFonts w:ascii="Joost" w:eastAsia="Times New Roman" w:hAnsi="Joost" w:cs="Times New Roman"/>
          <w:sz w:val="23"/>
          <w:szCs w:val="23"/>
        </w:rPr>
      </w:pPr>
      <w:r>
        <w:rPr>
          <w:rFonts w:ascii="Joost" w:eastAsia="Times New Roman" w:hAnsi="Joost" w:cs="Times New Roman"/>
          <w:sz w:val="23"/>
          <w:szCs w:val="23"/>
        </w:rPr>
        <w:t>1</w:t>
      </w:r>
      <w:r w:rsidR="006D6557">
        <w:rPr>
          <w:rFonts w:ascii="Joost" w:eastAsia="Times New Roman" w:hAnsi="Joost" w:cs="Times New Roman"/>
          <w:sz w:val="23"/>
          <w:szCs w:val="23"/>
        </w:rPr>
        <w:t>6</w:t>
      </w:r>
      <w:r>
        <w:rPr>
          <w:rFonts w:ascii="Joost" w:eastAsia="Times New Roman" w:hAnsi="Joost" w:cs="Times New Roman"/>
          <w:sz w:val="23"/>
          <w:szCs w:val="23"/>
        </w:rPr>
        <w:t>.1.</w:t>
      </w:r>
      <w:r w:rsidR="006C74AB">
        <w:rPr>
          <w:rFonts w:ascii="Joost" w:eastAsia="Times New Roman" w:hAnsi="Joost" w:cs="Times New Roman"/>
          <w:sz w:val="23"/>
          <w:szCs w:val="23"/>
        </w:rPr>
        <w:t xml:space="preserve"> </w:t>
      </w:r>
      <w:r w:rsidR="00AD6643" w:rsidRPr="000967CD">
        <w:rPr>
          <w:rFonts w:ascii="Joost" w:eastAsia="Times New Roman" w:hAnsi="Joost" w:cs="Times New Roman"/>
          <w:sz w:val="23"/>
          <w:szCs w:val="23"/>
        </w:rPr>
        <w:t xml:space="preserve">Per 15 darbo dienų nuo Sutarties įsigaliojimo dienos tiekėjas parengia ir suderina su PO detalųjį </w:t>
      </w:r>
      <w:r w:rsidR="00F923B6" w:rsidRPr="000967CD">
        <w:rPr>
          <w:rFonts w:ascii="Joost" w:eastAsia="Times New Roman" w:hAnsi="Joost" w:cs="Times New Roman"/>
          <w:sz w:val="23"/>
          <w:szCs w:val="23"/>
        </w:rPr>
        <w:t>Paslaugų suteikimo</w:t>
      </w:r>
      <w:r w:rsidR="00AD6643" w:rsidRPr="000967CD">
        <w:rPr>
          <w:rFonts w:ascii="Joost" w:eastAsia="Times New Roman" w:hAnsi="Joost" w:cs="Times New Roman"/>
          <w:sz w:val="23"/>
          <w:szCs w:val="23"/>
        </w:rPr>
        <w:t xml:space="preserve"> planą (etapus ir datas).</w:t>
      </w:r>
    </w:p>
    <w:p w14:paraId="263F00EB" w14:textId="1C226261" w:rsidR="00AD6643" w:rsidRPr="000967CD" w:rsidRDefault="002B19E6" w:rsidP="006C74AB">
      <w:pPr>
        <w:tabs>
          <w:tab w:val="right" w:pos="9360"/>
        </w:tabs>
        <w:spacing w:after="0" w:line="240" w:lineRule="auto"/>
        <w:ind w:firstLine="851"/>
        <w:jc w:val="both"/>
        <w:rPr>
          <w:rFonts w:ascii="Joost" w:eastAsia="Times New Roman" w:hAnsi="Joost" w:cs="Times New Roman"/>
          <w:sz w:val="23"/>
          <w:szCs w:val="23"/>
        </w:rPr>
      </w:pPr>
      <w:r>
        <w:rPr>
          <w:rFonts w:ascii="Joost" w:eastAsia="Times New Roman" w:hAnsi="Joost" w:cs="Times New Roman"/>
          <w:sz w:val="23"/>
          <w:szCs w:val="23"/>
        </w:rPr>
        <w:t>1</w:t>
      </w:r>
      <w:r w:rsidR="006D6557">
        <w:rPr>
          <w:rFonts w:ascii="Joost" w:eastAsia="Times New Roman" w:hAnsi="Joost" w:cs="Times New Roman"/>
          <w:sz w:val="23"/>
          <w:szCs w:val="23"/>
        </w:rPr>
        <w:t>6</w:t>
      </w:r>
      <w:r>
        <w:rPr>
          <w:rFonts w:ascii="Joost" w:eastAsia="Times New Roman" w:hAnsi="Joost" w:cs="Times New Roman"/>
          <w:sz w:val="23"/>
          <w:szCs w:val="23"/>
        </w:rPr>
        <w:t>.2</w:t>
      </w:r>
      <w:r w:rsidR="006C74AB">
        <w:rPr>
          <w:rFonts w:ascii="Joost" w:eastAsia="Times New Roman" w:hAnsi="Joost" w:cs="Times New Roman"/>
          <w:sz w:val="23"/>
          <w:szCs w:val="23"/>
        </w:rPr>
        <w:t>.</w:t>
      </w:r>
      <w:r>
        <w:rPr>
          <w:rFonts w:ascii="Joost" w:eastAsia="Times New Roman" w:hAnsi="Joost" w:cs="Times New Roman"/>
          <w:sz w:val="23"/>
          <w:szCs w:val="23"/>
        </w:rPr>
        <w:t xml:space="preserve"> </w:t>
      </w:r>
      <w:r w:rsidR="00AD6643" w:rsidRPr="000967CD">
        <w:rPr>
          <w:rFonts w:ascii="Joost" w:eastAsia="Times New Roman" w:hAnsi="Joost" w:cs="Times New Roman"/>
          <w:sz w:val="23"/>
          <w:szCs w:val="23"/>
        </w:rPr>
        <w:t>PO per 5 darbo dienas pateikia pastabas; tiekėjas jas ištaiso per 3 darbo dienas.</w:t>
      </w:r>
    </w:p>
    <w:p w14:paraId="5A12ED18" w14:textId="18FCFD3F" w:rsidR="00AD6643" w:rsidRPr="000967CD" w:rsidRDefault="002B19E6" w:rsidP="006C74AB">
      <w:pPr>
        <w:tabs>
          <w:tab w:val="right" w:pos="9360"/>
        </w:tabs>
        <w:spacing w:after="0" w:line="240" w:lineRule="auto"/>
        <w:ind w:firstLine="567"/>
        <w:jc w:val="both"/>
        <w:rPr>
          <w:rFonts w:ascii="Joost" w:eastAsia="Times New Roman" w:hAnsi="Joost" w:cs="Times New Roman"/>
          <w:sz w:val="23"/>
          <w:szCs w:val="23"/>
        </w:rPr>
      </w:pPr>
      <w:r>
        <w:rPr>
          <w:rFonts w:ascii="Joost" w:eastAsia="Times New Roman" w:hAnsi="Joost" w:cs="Times New Roman"/>
          <w:sz w:val="23"/>
          <w:szCs w:val="23"/>
        </w:rPr>
        <w:t>1</w:t>
      </w:r>
      <w:r w:rsidR="006D6557">
        <w:rPr>
          <w:rFonts w:ascii="Joost" w:eastAsia="Times New Roman" w:hAnsi="Joost" w:cs="Times New Roman"/>
          <w:sz w:val="23"/>
          <w:szCs w:val="23"/>
        </w:rPr>
        <w:t>7</w:t>
      </w:r>
      <w:r>
        <w:rPr>
          <w:rFonts w:ascii="Joost" w:eastAsia="Times New Roman" w:hAnsi="Joost" w:cs="Times New Roman"/>
          <w:sz w:val="23"/>
          <w:szCs w:val="23"/>
        </w:rPr>
        <w:t xml:space="preserve">. </w:t>
      </w:r>
      <w:r w:rsidR="00AD6643" w:rsidRPr="000967CD">
        <w:rPr>
          <w:rFonts w:ascii="Joost" w:eastAsia="Times New Roman" w:hAnsi="Joost" w:cs="Times New Roman"/>
          <w:sz w:val="23"/>
          <w:szCs w:val="23"/>
        </w:rPr>
        <w:t>Žaidimo kūrimas ir tarpinės peržiūros</w:t>
      </w:r>
      <w:r w:rsidR="00F923B6" w:rsidRPr="000967CD">
        <w:rPr>
          <w:rFonts w:ascii="Joost" w:eastAsia="Times New Roman" w:hAnsi="Joost" w:cs="Times New Roman"/>
          <w:sz w:val="23"/>
          <w:szCs w:val="23"/>
        </w:rPr>
        <w:t>:</w:t>
      </w:r>
    </w:p>
    <w:p w14:paraId="231E94A0" w14:textId="65BB2581" w:rsidR="00AD6643" w:rsidRPr="000967CD" w:rsidRDefault="002B19E6" w:rsidP="0094570A">
      <w:pPr>
        <w:tabs>
          <w:tab w:val="right" w:pos="9360"/>
        </w:tabs>
        <w:spacing w:after="0" w:line="240" w:lineRule="auto"/>
        <w:ind w:firstLine="851"/>
        <w:jc w:val="both"/>
        <w:rPr>
          <w:rFonts w:ascii="Joost" w:eastAsia="Times New Roman" w:hAnsi="Joost" w:cs="Times New Roman"/>
          <w:sz w:val="23"/>
          <w:szCs w:val="23"/>
        </w:rPr>
      </w:pPr>
      <w:r>
        <w:rPr>
          <w:rFonts w:ascii="Joost" w:eastAsia="Times New Roman" w:hAnsi="Joost" w:cs="Times New Roman"/>
          <w:sz w:val="23"/>
          <w:szCs w:val="23"/>
        </w:rPr>
        <w:t>1</w:t>
      </w:r>
      <w:r w:rsidR="006D6557">
        <w:rPr>
          <w:rFonts w:ascii="Joost" w:eastAsia="Times New Roman" w:hAnsi="Joost" w:cs="Times New Roman"/>
          <w:sz w:val="23"/>
          <w:szCs w:val="23"/>
        </w:rPr>
        <w:t>7</w:t>
      </w:r>
      <w:r>
        <w:rPr>
          <w:rFonts w:ascii="Joost" w:eastAsia="Times New Roman" w:hAnsi="Joost" w:cs="Times New Roman"/>
          <w:sz w:val="23"/>
          <w:szCs w:val="23"/>
        </w:rPr>
        <w:t xml:space="preserve">.1. </w:t>
      </w:r>
      <w:r w:rsidR="00AD6643" w:rsidRPr="000967CD">
        <w:rPr>
          <w:rFonts w:ascii="Joost" w:eastAsia="Times New Roman" w:hAnsi="Joost" w:cs="Times New Roman"/>
          <w:sz w:val="23"/>
          <w:szCs w:val="23"/>
        </w:rPr>
        <w:t xml:space="preserve">Tiekėjas kas 20 darbo dienų teikia trumpas eigos ataskaitas apie </w:t>
      </w:r>
      <w:r w:rsidR="00F923B6" w:rsidRPr="000967CD">
        <w:rPr>
          <w:rFonts w:ascii="Joost" w:eastAsia="Times New Roman" w:hAnsi="Joost" w:cs="Times New Roman"/>
          <w:sz w:val="23"/>
          <w:szCs w:val="23"/>
        </w:rPr>
        <w:t>suteiktas paslaugas</w:t>
      </w:r>
      <w:r w:rsidR="00AD6643" w:rsidRPr="000967CD">
        <w:rPr>
          <w:rFonts w:ascii="Joost" w:eastAsia="Times New Roman" w:hAnsi="Joost" w:cs="Times New Roman"/>
          <w:sz w:val="23"/>
          <w:szCs w:val="23"/>
        </w:rPr>
        <w:t xml:space="preserve"> ir testavimo rezultatus.</w:t>
      </w:r>
    </w:p>
    <w:p w14:paraId="67388EF8" w14:textId="654BE743" w:rsidR="00AD6643" w:rsidRPr="000967CD" w:rsidRDefault="002B19E6" w:rsidP="0094570A">
      <w:pPr>
        <w:tabs>
          <w:tab w:val="right" w:pos="9360"/>
        </w:tabs>
        <w:spacing w:after="0" w:line="240" w:lineRule="auto"/>
        <w:ind w:firstLine="851"/>
        <w:jc w:val="both"/>
        <w:rPr>
          <w:rFonts w:ascii="Joost" w:eastAsia="Times New Roman" w:hAnsi="Joost" w:cs="Times New Roman"/>
          <w:sz w:val="23"/>
          <w:szCs w:val="23"/>
        </w:rPr>
      </w:pPr>
      <w:r>
        <w:rPr>
          <w:rFonts w:ascii="Joost" w:eastAsia="Times New Roman" w:hAnsi="Joost" w:cs="Times New Roman"/>
          <w:sz w:val="23"/>
          <w:szCs w:val="23"/>
        </w:rPr>
        <w:t>1</w:t>
      </w:r>
      <w:r w:rsidR="006D6557">
        <w:rPr>
          <w:rFonts w:ascii="Joost" w:eastAsia="Times New Roman" w:hAnsi="Joost" w:cs="Times New Roman"/>
          <w:sz w:val="23"/>
          <w:szCs w:val="23"/>
        </w:rPr>
        <w:t>7</w:t>
      </w:r>
      <w:r>
        <w:rPr>
          <w:rFonts w:ascii="Joost" w:eastAsia="Times New Roman" w:hAnsi="Joost" w:cs="Times New Roman"/>
          <w:sz w:val="23"/>
          <w:szCs w:val="23"/>
        </w:rPr>
        <w:t xml:space="preserve">.2. </w:t>
      </w:r>
      <w:r w:rsidR="0094570A">
        <w:rPr>
          <w:rFonts w:ascii="Joost" w:eastAsia="Times New Roman" w:hAnsi="Joost" w:cs="Times New Roman"/>
          <w:sz w:val="23"/>
          <w:szCs w:val="23"/>
        </w:rPr>
        <w:t>Ne vėliau kaip per</w:t>
      </w:r>
      <w:r w:rsidR="00AD6643" w:rsidRPr="000967CD">
        <w:rPr>
          <w:rFonts w:ascii="Joost" w:eastAsia="Times New Roman" w:hAnsi="Joost" w:cs="Times New Roman"/>
          <w:sz w:val="23"/>
          <w:szCs w:val="23"/>
        </w:rPr>
        <w:t xml:space="preserve"> 3 mėnesi</w:t>
      </w:r>
      <w:r w:rsidR="0094570A">
        <w:rPr>
          <w:rFonts w:ascii="Joost" w:eastAsia="Times New Roman" w:hAnsi="Joost" w:cs="Times New Roman"/>
          <w:sz w:val="23"/>
          <w:szCs w:val="23"/>
        </w:rPr>
        <w:t>us</w:t>
      </w:r>
      <w:r w:rsidR="00AD6643" w:rsidRPr="000967CD">
        <w:rPr>
          <w:rFonts w:ascii="Joost" w:eastAsia="Times New Roman" w:hAnsi="Joost" w:cs="Times New Roman"/>
          <w:sz w:val="23"/>
          <w:szCs w:val="23"/>
        </w:rPr>
        <w:t xml:space="preserve"> nuo Sutarties įsigaliojimo dienos, tiekėjas pateikia veikiantį pradinį prototipą su realizuotomis bazinėmis mechanikomis. Atliekamas bendras aptarimas su PO.</w:t>
      </w:r>
    </w:p>
    <w:p w14:paraId="7FD1BFEB" w14:textId="47C0F6F2" w:rsidR="00AD6643" w:rsidRPr="000967CD" w:rsidRDefault="002B19E6" w:rsidP="006C74AB">
      <w:pPr>
        <w:tabs>
          <w:tab w:val="right" w:pos="9360"/>
        </w:tabs>
        <w:spacing w:after="0" w:line="240" w:lineRule="auto"/>
        <w:ind w:firstLine="567"/>
        <w:jc w:val="both"/>
        <w:rPr>
          <w:rFonts w:ascii="Joost" w:eastAsia="Times New Roman" w:hAnsi="Joost" w:cs="Times New Roman"/>
          <w:sz w:val="23"/>
          <w:szCs w:val="23"/>
        </w:rPr>
      </w:pPr>
      <w:r>
        <w:rPr>
          <w:rFonts w:ascii="Joost" w:eastAsia="Times New Roman" w:hAnsi="Joost" w:cs="Times New Roman"/>
          <w:sz w:val="23"/>
          <w:szCs w:val="23"/>
        </w:rPr>
        <w:t>1</w:t>
      </w:r>
      <w:r w:rsidR="006D6557">
        <w:rPr>
          <w:rFonts w:ascii="Joost" w:eastAsia="Times New Roman" w:hAnsi="Joost" w:cs="Times New Roman"/>
          <w:sz w:val="23"/>
          <w:szCs w:val="23"/>
        </w:rPr>
        <w:t>8</w:t>
      </w:r>
      <w:r>
        <w:rPr>
          <w:rFonts w:ascii="Joost" w:eastAsia="Times New Roman" w:hAnsi="Joost" w:cs="Times New Roman"/>
          <w:sz w:val="23"/>
          <w:szCs w:val="23"/>
        </w:rPr>
        <w:t xml:space="preserve">. </w:t>
      </w:r>
      <w:r w:rsidR="00AD6643" w:rsidRPr="000967CD">
        <w:rPr>
          <w:rFonts w:ascii="Joost" w:eastAsia="Times New Roman" w:hAnsi="Joost" w:cs="Times New Roman"/>
          <w:sz w:val="23"/>
          <w:szCs w:val="23"/>
        </w:rPr>
        <w:t>Galutinio žaidimo pateikimas</w:t>
      </w:r>
      <w:r w:rsidR="00444DF9" w:rsidRPr="000967CD">
        <w:rPr>
          <w:rFonts w:ascii="Joost" w:eastAsia="Times New Roman" w:hAnsi="Joost" w:cs="Times New Roman"/>
          <w:sz w:val="23"/>
          <w:szCs w:val="23"/>
        </w:rPr>
        <w:t>:</w:t>
      </w:r>
    </w:p>
    <w:p w14:paraId="2CBC95EE" w14:textId="1CF86694" w:rsidR="00AD6643" w:rsidRPr="0094570A" w:rsidRDefault="002B19E6" w:rsidP="0094570A">
      <w:pPr>
        <w:tabs>
          <w:tab w:val="right" w:pos="9360"/>
        </w:tabs>
        <w:spacing w:after="0" w:line="240" w:lineRule="auto"/>
        <w:ind w:firstLine="851"/>
        <w:jc w:val="both"/>
        <w:rPr>
          <w:rFonts w:ascii="Joost" w:eastAsia="Times New Roman" w:hAnsi="Joost" w:cs="Times New Roman"/>
          <w:sz w:val="23"/>
          <w:szCs w:val="23"/>
        </w:rPr>
      </w:pPr>
      <w:r w:rsidRPr="0094570A">
        <w:rPr>
          <w:rFonts w:ascii="Joost" w:eastAsia="Times New Roman" w:hAnsi="Joost" w:cs="Times New Roman"/>
          <w:sz w:val="23"/>
          <w:szCs w:val="23"/>
        </w:rPr>
        <w:t>1</w:t>
      </w:r>
      <w:r w:rsidR="006D6557">
        <w:rPr>
          <w:rFonts w:ascii="Joost" w:eastAsia="Times New Roman" w:hAnsi="Joost" w:cs="Times New Roman"/>
          <w:sz w:val="23"/>
          <w:szCs w:val="23"/>
        </w:rPr>
        <w:t>8</w:t>
      </w:r>
      <w:r w:rsidRPr="0094570A">
        <w:rPr>
          <w:rFonts w:ascii="Joost" w:eastAsia="Times New Roman" w:hAnsi="Joost" w:cs="Times New Roman"/>
          <w:sz w:val="23"/>
          <w:szCs w:val="23"/>
        </w:rPr>
        <w:t xml:space="preserve">.1. </w:t>
      </w:r>
      <w:r w:rsidR="0094570A" w:rsidRPr="0094570A">
        <w:rPr>
          <w:rFonts w:ascii="Joost" w:eastAsia="Times New Roman" w:hAnsi="Joost" w:cs="Times New Roman"/>
          <w:sz w:val="23"/>
          <w:szCs w:val="23"/>
        </w:rPr>
        <w:t xml:space="preserve">Ne vėliau kaip per 4,5 mėnesio </w:t>
      </w:r>
      <w:r w:rsidR="00AD6643" w:rsidRPr="0094570A">
        <w:rPr>
          <w:rFonts w:ascii="Joost" w:eastAsia="Times New Roman" w:hAnsi="Joost" w:cs="Times New Roman"/>
          <w:sz w:val="23"/>
          <w:szCs w:val="23"/>
        </w:rPr>
        <w:t xml:space="preserve">nuo Sutarties įsigaliojimo dienos tiekėjas pateikia galutinį, ištestuotą žaidimą su numatytų </w:t>
      </w:r>
      <w:r w:rsidR="00926EBE" w:rsidRPr="0094570A">
        <w:rPr>
          <w:rFonts w:ascii="Joost" w:eastAsia="Times New Roman" w:hAnsi="Joost" w:cs="Times New Roman"/>
          <w:sz w:val="23"/>
          <w:szCs w:val="23"/>
        </w:rPr>
        <w:t xml:space="preserve">mechaniniu </w:t>
      </w:r>
      <w:r w:rsidR="00AD6643" w:rsidRPr="0094570A">
        <w:rPr>
          <w:rFonts w:ascii="Joost" w:eastAsia="Times New Roman" w:hAnsi="Joost" w:cs="Times New Roman"/>
          <w:sz w:val="23"/>
          <w:szCs w:val="23"/>
        </w:rPr>
        <w:t>išpildymu</w:t>
      </w:r>
      <w:r w:rsidRPr="0094570A">
        <w:rPr>
          <w:rFonts w:ascii="Joost" w:eastAsia="Times New Roman" w:hAnsi="Joost" w:cs="Times New Roman"/>
          <w:sz w:val="23"/>
          <w:szCs w:val="23"/>
        </w:rPr>
        <w:t>.</w:t>
      </w:r>
    </w:p>
    <w:p w14:paraId="59D0932B" w14:textId="6546781A" w:rsidR="00AD6643" w:rsidRPr="000967CD" w:rsidRDefault="002B19E6" w:rsidP="0094570A">
      <w:pPr>
        <w:tabs>
          <w:tab w:val="right" w:pos="9360"/>
        </w:tabs>
        <w:spacing w:after="0" w:line="240" w:lineRule="auto"/>
        <w:ind w:firstLine="851"/>
        <w:jc w:val="both"/>
        <w:rPr>
          <w:rFonts w:ascii="Joost" w:eastAsia="Times New Roman" w:hAnsi="Joost" w:cs="Times New Roman"/>
          <w:sz w:val="23"/>
          <w:szCs w:val="23"/>
        </w:rPr>
      </w:pPr>
      <w:r w:rsidRPr="0094570A">
        <w:rPr>
          <w:rFonts w:ascii="Joost" w:eastAsia="Times New Roman" w:hAnsi="Joost" w:cs="Times New Roman"/>
          <w:sz w:val="23"/>
          <w:szCs w:val="23"/>
        </w:rPr>
        <w:t>1</w:t>
      </w:r>
      <w:r w:rsidR="006D6557">
        <w:rPr>
          <w:rFonts w:ascii="Joost" w:eastAsia="Times New Roman" w:hAnsi="Joost" w:cs="Times New Roman"/>
          <w:sz w:val="23"/>
          <w:szCs w:val="23"/>
        </w:rPr>
        <w:t>8</w:t>
      </w:r>
      <w:r w:rsidRPr="0094570A">
        <w:rPr>
          <w:rFonts w:ascii="Joost" w:eastAsia="Times New Roman" w:hAnsi="Joost" w:cs="Times New Roman"/>
          <w:sz w:val="23"/>
          <w:szCs w:val="23"/>
        </w:rPr>
        <w:t xml:space="preserve">.2. </w:t>
      </w:r>
      <w:r w:rsidR="00AD6643" w:rsidRPr="0094570A">
        <w:rPr>
          <w:rFonts w:ascii="Joost" w:eastAsia="Times New Roman" w:hAnsi="Joost" w:cs="Times New Roman"/>
          <w:sz w:val="23"/>
          <w:szCs w:val="23"/>
        </w:rPr>
        <w:t>PO per 5 darbo dienas pateikia galutines pastabas.</w:t>
      </w:r>
    </w:p>
    <w:p w14:paraId="7B9315C9" w14:textId="00C0D9A8" w:rsidR="00AD6643" w:rsidRPr="000967CD" w:rsidRDefault="002B19E6" w:rsidP="0094570A">
      <w:pPr>
        <w:tabs>
          <w:tab w:val="right" w:pos="9360"/>
        </w:tabs>
        <w:spacing w:after="0" w:line="240" w:lineRule="auto"/>
        <w:ind w:firstLine="567"/>
        <w:jc w:val="both"/>
        <w:rPr>
          <w:rFonts w:ascii="Joost" w:eastAsia="Times New Roman" w:hAnsi="Joost" w:cs="Times New Roman"/>
          <w:sz w:val="23"/>
          <w:szCs w:val="23"/>
        </w:rPr>
      </w:pPr>
      <w:r>
        <w:rPr>
          <w:rFonts w:ascii="Joost" w:eastAsia="Times New Roman" w:hAnsi="Joost" w:cs="Times New Roman"/>
          <w:sz w:val="23"/>
          <w:szCs w:val="23"/>
        </w:rPr>
        <w:t>1</w:t>
      </w:r>
      <w:r w:rsidR="006D6557">
        <w:rPr>
          <w:rFonts w:ascii="Joost" w:eastAsia="Times New Roman" w:hAnsi="Joost" w:cs="Times New Roman"/>
          <w:sz w:val="23"/>
          <w:szCs w:val="23"/>
        </w:rPr>
        <w:t>9</w:t>
      </w:r>
      <w:r>
        <w:rPr>
          <w:rFonts w:ascii="Joost" w:eastAsia="Times New Roman" w:hAnsi="Joost" w:cs="Times New Roman"/>
          <w:sz w:val="23"/>
          <w:szCs w:val="23"/>
        </w:rPr>
        <w:t xml:space="preserve">. </w:t>
      </w:r>
      <w:r w:rsidR="00AD6643" w:rsidRPr="000967CD">
        <w:rPr>
          <w:rFonts w:ascii="Joost" w:eastAsia="Times New Roman" w:hAnsi="Joost" w:cs="Times New Roman"/>
          <w:sz w:val="23"/>
          <w:szCs w:val="23"/>
        </w:rPr>
        <w:t xml:space="preserve">Tiekėjas ne vėliau kaip prieš 10 darbo dienų iki galutinio </w:t>
      </w:r>
      <w:r>
        <w:rPr>
          <w:rFonts w:ascii="Joost" w:eastAsia="Times New Roman" w:hAnsi="Joost" w:cs="Times New Roman"/>
          <w:sz w:val="23"/>
          <w:szCs w:val="23"/>
        </w:rPr>
        <w:t xml:space="preserve">paslaugų teikimo </w:t>
      </w:r>
      <w:r w:rsidR="00AD6643" w:rsidRPr="000967CD">
        <w:rPr>
          <w:rFonts w:ascii="Joost" w:eastAsia="Times New Roman" w:hAnsi="Joost" w:cs="Times New Roman"/>
          <w:sz w:val="23"/>
          <w:szCs w:val="23"/>
        </w:rPr>
        <w:t>termino pabaigos perduoda žaidimo išeities kodus, diegimo instrukciją.</w:t>
      </w:r>
    </w:p>
    <w:p w14:paraId="6214E7E6" w14:textId="08868D74" w:rsidR="00762B94" w:rsidRDefault="006D6557" w:rsidP="0094570A">
      <w:pPr>
        <w:tabs>
          <w:tab w:val="right" w:pos="9360"/>
        </w:tabs>
        <w:spacing w:after="0" w:line="240" w:lineRule="auto"/>
        <w:ind w:firstLine="567"/>
        <w:jc w:val="both"/>
        <w:rPr>
          <w:rFonts w:ascii="Joost" w:eastAsia="Times New Roman" w:hAnsi="Joost" w:cs="Times New Roman"/>
          <w:sz w:val="23"/>
          <w:szCs w:val="23"/>
        </w:rPr>
      </w:pPr>
      <w:r>
        <w:rPr>
          <w:rFonts w:ascii="Joost" w:eastAsia="Times New Roman" w:hAnsi="Joost" w:cs="Times New Roman"/>
          <w:sz w:val="23"/>
          <w:szCs w:val="23"/>
        </w:rPr>
        <w:t>20</w:t>
      </w:r>
      <w:r w:rsidR="002B19E6">
        <w:rPr>
          <w:rFonts w:ascii="Joost" w:eastAsia="Times New Roman" w:hAnsi="Joost" w:cs="Times New Roman"/>
          <w:sz w:val="23"/>
          <w:szCs w:val="23"/>
        </w:rPr>
        <w:t xml:space="preserve">. </w:t>
      </w:r>
      <w:r w:rsidR="00AD6643" w:rsidRPr="00F20F28">
        <w:rPr>
          <w:rFonts w:ascii="Joost" w:eastAsia="Times New Roman" w:hAnsi="Joost" w:cs="Times New Roman"/>
          <w:sz w:val="23"/>
          <w:szCs w:val="23"/>
        </w:rPr>
        <w:t xml:space="preserve">Visos paslaugos turi būti galutinai suteiktos </w:t>
      </w:r>
      <w:r w:rsidR="00F20F28" w:rsidRPr="00F20F28">
        <w:rPr>
          <w:rFonts w:ascii="Joost" w:eastAsia="Times New Roman" w:hAnsi="Joost" w:cs="Times New Roman"/>
          <w:sz w:val="23"/>
          <w:szCs w:val="23"/>
        </w:rPr>
        <w:t xml:space="preserve">ne vėliau kaip </w:t>
      </w:r>
      <w:r w:rsidR="00AD6643" w:rsidRPr="00F20F28">
        <w:rPr>
          <w:rFonts w:ascii="Joost" w:eastAsia="Times New Roman" w:hAnsi="Joost" w:cs="Times New Roman"/>
          <w:sz w:val="23"/>
          <w:szCs w:val="23"/>
        </w:rPr>
        <w:t>per 5 mėnesius nuo Sutarties įsigaliojimo dienos.</w:t>
      </w:r>
      <w:r w:rsidR="00AD6643" w:rsidRPr="000967CD">
        <w:rPr>
          <w:rFonts w:ascii="Joost" w:eastAsia="Times New Roman" w:hAnsi="Joost" w:cs="Times New Roman"/>
          <w:sz w:val="23"/>
          <w:szCs w:val="23"/>
        </w:rPr>
        <w:t xml:space="preserve"> </w:t>
      </w:r>
    </w:p>
    <w:p w14:paraId="34E869EE" w14:textId="440F6472" w:rsidR="00F20F28" w:rsidRDefault="006D6557" w:rsidP="0094570A">
      <w:pPr>
        <w:tabs>
          <w:tab w:val="right" w:pos="9360"/>
        </w:tabs>
        <w:spacing w:after="0" w:line="240" w:lineRule="auto"/>
        <w:ind w:firstLine="567"/>
        <w:jc w:val="both"/>
        <w:rPr>
          <w:rFonts w:ascii="Joost" w:eastAsia="Times New Roman" w:hAnsi="Joost" w:cs="Times New Roman"/>
          <w:sz w:val="23"/>
          <w:szCs w:val="23"/>
        </w:rPr>
      </w:pPr>
      <w:r>
        <w:rPr>
          <w:rFonts w:ascii="Joost" w:eastAsia="Times New Roman" w:hAnsi="Joost" w:cs="Times New Roman"/>
          <w:sz w:val="23"/>
          <w:szCs w:val="23"/>
        </w:rPr>
        <w:t>21</w:t>
      </w:r>
      <w:r w:rsidR="00762B94">
        <w:rPr>
          <w:rFonts w:ascii="Joost" w:eastAsia="Times New Roman" w:hAnsi="Joost" w:cs="Times New Roman"/>
          <w:sz w:val="23"/>
          <w:szCs w:val="23"/>
        </w:rPr>
        <w:t xml:space="preserve">. </w:t>
      </w:r>
      <w:r w:rsidR="00F20F28">
        <w:rPr>
          <w:rFonts w:ascii="Joost" w:eastAsia="Times New Roman" w:hAnsi="Joost" w:cs="Times New Roman"/>
          <w:sz w:val="23"/>
          <w:szCs w:val="23"/>
        </w:rPr>
        <w:t>Garantinis aptarnavimas:</w:t>
      </w:r>
    </w:p>
    <w:p w14:paraId="4573C890" w14:textId="2D12BD1E" w:rsidR="00F20F28" w:rsidRDefault="006D6557" w:rsidP="00F20F28">
      <w:pPr>
        <w:tabs>
          <w:tab w:val="right" w:pos="9360"/>
        </w:tabs>
        <w:spacing w:after="0" w:line="240" w:lineRule="auto"/>
        <w:ind w:firstLine="851"/>
        <w:jc w:val="both"/>
        <w:rPr>
          <w:rFonts w:ascii="Joost" w:eastAsia="Times New Roman" w:hAnsi="Joost" w:cs="Times New Roman"/>
          <w:sz w:val="23"/>
          <w:szCs w:val="23"/>
        </w:rPr>
      </w:pPr>
      <w:r>
        <w:rPr>
          <w:rFonts w:ascii="Joost" w:eastAsia="Times New Roman" w:hAnsi="Joost" w:cs="Times New Roman"/>
          <w:sz w:val="23"/>
          <w:szCs w:val="23"/>
        </w:rPr>
        <w:t>21</w:t>
      </w:r>
      <w:r w:rsidR="00F20F28">
        <w:rPr>
          <w:rFonts w:ascii="Joost" w:eastAsia="Times New Roman" w:hAnsi="Joost" w:cs="Times New Roman"/>
          <w:sz w:val="23"/>
          <w:szCs w:val="23"/>
        </w:rPr>
        <w:t xml:space="preserve">.1. </w:t>
      </w:r>
      <w:r w:rsidR="0094570A">
        <w:rPr>
          <w:rFonts w:ascii="Joost" w:eastAsia="Times New Roman" w:hAnsi="Joost" w:cs="Times New Roman"/>
          <w:sz w:val="23"/>
          <w:szCs w:val="23"/>
        </w:rPr>
        <w:t>T</w:t>
      </w:r>
      <w:r w:rsidR="00762B94" w:rsidRPr="0094570A">
        <w:rPr>
          <w:rFonts w:ascii="Joost" w:hAnsi="Joost"/>
          <w:sz w:val="23"/>
          <w:szCs w:val="23"/>
        </w:rPr>
        <w:t>iekėjas</w:t>
      </w:r>
      <w:r w:rsidR="0094570A">
        <w:rPr>
          <w:rFonts w:ascii="Joost" w:hAnsi="Joost"/>
          <w:sz w:val="23"/>
          <w:szCs w:val="23"/>
        </w:rPr>
        <w:t xml:space="preserve"> suteiktoms paslaugoms suteikia</w:t>
      </w:r>
      <w:r w:rsidR="00762B94" w:rsidRPr="0094570A">
        <w:rPr>
          <w:rFonts w:ascii="Joost" w:hAnsi="Joost"/>
          <w:sz w:val="23"/>
          <w:szCs w:val="23"/>
        </w:rPr>
        <w:t xml:space="preserve"> </w:t>
      </w:r>
      <w:r w:rsidR="00F20F28">
        <w:rPr>
          <w:rFonts w:ascii="Joost" w:hAnsi="Joost"/>
          <w:sz w:val="23"/>
          <w:szCs w:val="23"/>
        </w:rPr>
        <w:t xml:space="preserve">ne trumpesnį kaip </w:t>
      </w:r>
      <w:r w:rsidR="00762B94" w:rsidRPr="0094570A">
        <w:rPr>
          <w:rFonts w:ascii="Joost" w:hAnsi="Joost"/>
          <w:sz w:val="23"/>
          <w:szCs w:val="23"/>
        </w:rPr>
        <w:t>24 mėnesių garantinį aptarnavimą;</w:t>
      </w:r>
    </w:p>
    <w:p w14:paraId="3868A966" w14:textId="0AFB393B" w:rsidR="00F20F28" w:rsidRDefault="006D6557" w:rsidP="00F20F28">
      <w:pPr>
        <w:tabs>
          <w:tab w:val="right" w:pos="9360"/>
        </w:tabs>
        <w:spacing w:after="0" w:line="240" w:lineRule="auto"/>
        <w:ind w:firstLine="851"/>
        <w:jc w:val="both"/>
        <w:rPr>
          <w:rStyle w:val="normaltextrun"/>
          <w:rFonts w:ascii="Joost" w:eastAsia="Times New Roman" w:hAnsi="Joost" w:cs="Times New Roman"/>
          <w:sz w:val="23"/>
          <w:szCs w:val="23"/>
        </w:rPr>
      </w:pPr>
      <w:r>
        <w:rPr>
          <w:rFonts w:ascii="Joost" w:eastAsia="Times New Roman" w:hAnsi="Joost" w:cs="Times New Roman"/>
          <w:sz w:val="23"/>
          <w:szCs w:val="23"/>
        </w:rPr>
        <w:t>21</w:t>
      </w:r>
      <w:r w:rsidR="00F20F28">
        <w:rPr>
          <w:rFonts w:ascii="Joost" w:eastAsia="Times New Roman" w:hAnsi="Joost" w:cs="Times New Roman"/>
          <w:sz w:val="23"/>
          <w:szCs w:val="23"/>
        </w:rPr>
        <w:t xml:space="preserve">.2. </w:t>
      </w:r>
      <w:r w:rsidR="00762B94" w:rsidRPr="00F20F28">
        <w:rPr>
          <w:rFonts w:ascii="Joost" w:hAnsi="Joost" w:cs="Times New Roman"/>
          <w:color w:val="000000"/>
          <w:sz w:val="23"/>
          <w:szCs w:val="23"/>
          <w:shd w:val="clear" w:color="auto" w:fill="FFFFFF"/>
        </w:rPr>
        <w:t xml:space="preserve">ne vėliau kaip per </w:t>
      </w:r>
      <w:r w:rsidR="00F20F28">
        <w:rPr>
          <w:rFonts w:ascii="Joost" w:hAnsi="Joost" w:cs="Times New Roman"/>
          <w:color w:val="000000"/>
          <w:sz w:val="23"/>
          <w:szCs w:val="23"/>
          <w:shd w:val="clear" w:color="auto" w:fill="FFFFFF"/>
        </w:rPr>
        <w:t>3</w:t>
      </w:r>
      <w:r w:rsidR="00762B94" w:rsidRPr="00F20F28">
        <w:rPr>
          <w:rFonts w:ascii="Joost" w:hAnsi="Joost" w:cs="Times New Roman"/>
          <w:color w:val="000000"/>
          <w:sz w:val="23"/>
          <w:szCs w:val="23"/>
          <w:shd w:val="clear" w:color="auto" w:fill="FFFFFF"/>
        </w:rPr>
        <w:t xml:space="preserve"> d. d. nuo garantinio aptarnavimo laikotarpio pradžios </w:t>
      </w:r>
      <w:r w:rsidR="00762B94" w:rsidRPr="00F20F28">
        <w:rPr>
          <w:rStyle w:val="normaltextrun"/>
          <w:rFonts w:ascii="Joost" w:eastAsia="Times New Roman" w:hAnsi="Joost" w:cs="Times New Roman"/>
          <w:color w:val="000000" w:themeColor="text1"/>
          <w:sz w:val="23"/>
          <w:szCs w:val="23"/>
        </w:rPr>
        <w:t>tiekėjas sukuria arba naudoja jau turimą klaidų</w:t>
      </w:r>
      <w:r w:rsidR="00F20F28">
        <w:rPr>
          <w:rStyle w:val="normaltextrun"/>
          <w:rFonts w:ascii="Joost" w:eastAsia="Times New Roman" w:hAnsi="Joost" w:cs="Times New Roman"/>
          <w:color w:val="000000" w:themeColor="text1"/>
          <w:sz w:val="23"/>
          <w:szCs w:val="23"/>
        </w:rPr>
        <w:t xml:space="preserve">, </w:t>
      </w:r>
      <w:r w:rsidR="00762B94" w:rsidRPr="00F20F28">
        <w:rPr>
          <w:rStyle w:val="normaltextrun"/>
          <w:rFonts w:ascii="Joost" w:eastAsia="Times New Roman" w:hAnsi="Joost" w:cs="Times New Roman"/>
          <w:color w:val="000000" w:themeColor="text1"/>
          <w:sz w:val="23"/>
          <w:szCs w:val="23"/>
        </w:rPr>
        <w:t>problemų</w:t>
      </w:r>
      <w:r w:rsidR="00F20F28">
        <w:rPr>
          <w:rStyle w:val="normaltextrun"/>
          <w:rFonts w:ascii="Joost" w:eastAsia="Times New Roman" w:hAnsi="Joost" w:cs="Times New Roman"/>
          <w:color w:val="000000" w:themeColor="text1"/>
          <w:sz w:val="23"/>
          <w:szCs w:val="23"/>
        </w:rPr>
        <w:t xml:space="preserve">, </w:t>
      </w:r>
      <w:r w:rsidR="00762B94" w:rsidRPr="00F20F28">
        <w:rPr>
          <w:rStyle w:val="normaltextrun"/>
          <w:rFonts w:ascii="Joost" w:eastAsia="Times New Roman" w:hAnsi="Joost" w:cs="Times New Roman"/>
          <w:color w:val="000000" w:themeColor="text1"/>
          <w:sz w:val="23"/>
          <w:szCs w:val="23"/>
        </w:rPr>
        <w:t>tikslinimų fiksavimo sistemą („</w:t>
      </w:r>
      <w:proofErr w:type="spellStart"/>
      <w:r w:rsidR="00762B94" w:rsidRPr="00F20F28">
        <w:rPr>
          <w:rStyle w:val="normaltextrun"/>
          <w:rFonts w:ascii="Joost" w:eastAsia="Times New Roman" w:hAnsi="Joost" w:cs="Times New Roman"/>
          <w:color w:val="000000" w:themeColor="text1"/>
          <w:sz w:val="23"/>
          <w:szCs w:val="23"/>
        </w:rPr>
        <w:t>Service</w:t>
      </w:r>
      <w:proofErr w:type="spellEnd"/>
      <w:r w:rsidR="00762B94" w:rsidRPr="00F20F28">
        <w:rPr>
          <w:rStyle w:val="normaltextrun"/>
          <w:rFonts w:ascii="Joost" w:eastAsia="Times New Roman" w:hAnsi="Joost" w:cs="Times New Roman"/>
          <w:color w:val="000000" w:themeColor="text1"/>
          <w:sz w:val="23"/>
          <w:szCs w:val="23"/>
        </w:rPr>
        <w:t xml:space="preserve"> </w:t>
      </w:r>
      <w:proofErr w:type="spellStart"/>
      <w:r w:rsidR="00762B94" w:rsidRPr="00F20F28">
        <w:rPr>
          <w:rStyle w:val="normaltextrun"/>
          <w:rFonts w:ascii="Joost" w:eastAsia="Times New Roman" w:hAnsi="Joost" w:cs="Times New Roman"/>
          <w:color w:val="000000" w:themeColor="text1"/>
          <w:sz w:val="23"/>
          <w:szCs w:val="23"/>
        </w:rPr>
        <w:t>desk</w:t>
      </w:r>
      <w:proofErr w:type="spellEnd"/>
      <w:r w:rsidR="00762B94" w:rsidRPr="00F20F28">
        <w:rPr>
          <w:rStyle w:val="normaltextrun"/>
          <w:rFonts w:ascii="Joost" w:eastAsia="Times New Roman" w:hAnsi="Joost" w:cs="Times New Roman"/>
          <w:color w:val="000000" w:themeColor="text1"/>
          <w:sz w:val="23"/>
          <w:szCs w:val="23"/>
        </w:rPr>
        <w:t xml:space="preserve">“) (toliau – Pagalbos tarnyba), kuri naudojama abiejų </w:t>
      </w:r>
      <w:r w:rsidR="00F20F28">
        <w:rPr>
          <w:rStyle w:val="normaltextrun"/>
          <w:rFonts w:ascii="Joost" w:eastAsia="Times New Roman" w:hAnsi="Joost" w:cs="Times New Roman"/>
          <w:color w:val="000000" w:themeColor="text1"/>
          <w:sz w:val="23"/>
          <w:szCs w:val="23"/>
        </w:rPr>
        <w:t>š</w:t>
      </w:r>
      <w:r w:rsidR="00762B94" w:rsidRPr="00F20F28">
        <w:rPr>
          <w:rStyle w:val="normaltextrun"/>
          <w:rFonts w:ascii="Joost" w:eastAsia="Times New Roman" w:hAnsi="Joost" w:cs="Times New Roman"/>
          <w:color w:val="000000" w:themeColor="text1"/>
          <w:sz w:val="23"/>
          <w:szCs w:val="23"/>
        </w:rPr>
        <w:t>alių ir prieinama realiuoju (7/24) laiku. Pagalbos tarnyboje turi būti matoma užklausų būsena (pateikta–perskaityta/vykdoma–įvykdyta ir/ar pan.). Pagalbos tarnyba turi turėti galimybę suformuoti ataskaitą ir ją eksportuoti</w:t>
      </w:r>
      <w:r w:rsidR="003E06F2">
        <w:rPr>
          <w:rStyle w:val="normaltextrun"/>
          <w:rFonts w:ascii="Joost" w:eastAsia="Times New Roman" w:hAnsi="Joost" w:cs="Times New Roman"/>
          <w:color w:val="000000" w:themeColor="text1"/>
          <w:sz w:val="23"/>
          <w:szCs w:val="23"/>
        </w:rPr>
        <w:t>.</w:t>
      </w:r>
      <w:r w:rsidR="00762B94" w:rsidRPr="00F20F28">
        <w:rPr>
          <w:rStyle w:val="normaltextrun"/>
          <w:rFonts w:ascii="Joost" w:eastAsia="Times New Roman" w:hAnsi="Joost" w:cs="Times New Roman"/>
          <w:color w:val="000000" w:themeColor="text1"/>
          <w:sz w:val="23"/>
          <w:szCs w:val="23"/>
        </w:rPr>
        <w:t xml:space="preserve"> Garantinio aptarnavimo paslaugos </w:t>
      </w:r>
      <w:r w:rsidR="00762B94" w:rsidRPr="00F20F28">
        <w:rPr>
          <w:rFonts w:ascii="Joost" w:eastAsia="Times New Roman" w:hAnsi="Joost" w:cs="Times New Roman"/>
          <w:sz w:val="23"/>
          <w:szCs w:val="23"/>
        </w:rPr>
        <w:t>turi būti teikiamos nuotoliniu būdu darbo dienomis darbo laiku, t. y. nuo aštuntos (8.00 val.) iki septynioliktos valandos (17.00 val.) pirmadieniais, antradieniais, trečiadieniais ir ketvirtadieniais ir nuo aštuntos (8.00 val.) iki penkioliktos valandos keturiasdešimt penkių minučių (15.45 val.) – penktadieniais;</w:t>
      </w:r>
    </w:p>
    <w:p w14:paraId="5E35A824" w14:textId="2D06370A" w:rsidR="00F20F28" w:rsidRDefault="006D6557" w:rsidP="00F20F28">
      <w:pPr>
        <w:tabs>
          <w:tab w:val="right" w:pos="9360"/>
        </w:tabs>
        <w:spacing w:after="0" w:line="240" w:lineRule="auto"/>
        <w:ind w:firstLine="851"/>
        <w:jc w:val="both"/>
        <w:rPr>
          <w:rFonts w:ascii="Joost" w:eastAsia="Times New Roman" w:hAnsi="Joost" w:cs="Times New Roman"/>
          <w:sz w:val="23"/>
          <w:szCs w:val="23"/>
        </w:rPr>
      </w:pPr>
      <w:r>
        <w:rPr>
          <w:rStyle w:val="normaltextrun"/>
          <w:rFonts w:ascii="Joost" w:eastAsia="Times New Roman" w:hAnsi="Joost" w:cs="Times New Roman"/>
          <w:sz w:val="23"/>
          <w:szCs w:val="23"/>
        </w:rPr>
        <w:t>21</w:t>
      </w:r>
      <w:r w:rsidR="00F20F28">
        <w:rPr>
          <w:rStyle w:val="normaltextrun"/>
          <w:rFonts w:ascii="Joost" w:eastAsia="Times New Roman" w:hAnsi="Joost" w:cs="Times New Roman"/>
          <w:sz w:val="23"/>
          <w:szCs w:val="23"/>
        </w:rPr>
        <w:t xml:space="preserve">.3. </w:t>
      </w:r>
      <w:r w:rsidR="00762B94" w:rsidRPr="00F20F28">
        <w:rPr>
          <w:rStyle w:val="normaltextrun"/>
          <w:rFonts w:ascii="Joost" w:eastAsia="Times New Roman" w:hAnsi="Joost" w:cs="Times New Roman"/>
          <w:color w:val="000000" w:themeColor="text1"/>
          <w:sz w:val="23"/>
          <w:szCs w:val="23"/>
        </w:rPr>
        <w:t xml:space="preserve">garantinio aptarnavimo laikotarpiu tiekėjas neatlygintinai šalina visus trūkumus, susijusius su žaidimo veikimu. </w:t>
      </w:r>
      <w:r w:rsidR="00762B94" w:rsidRPr="00F20F28">
        <w:rPr>
          <w:rFonts w:ascii="Joost" w:eastAsia="Times New Roman" w:hAnsi="Joost" w:cs="Times New Roman"/>
          <w:sz w:val="23"/>
          <w:szCs w:val="23"/>
        </w:rPr>
        <w:t>Trūkumai turi būti ištaisyti/pašalinti per 5 darbo dienas nuo informacijos apie juos gavimo dienos. Trūkumo taisymo terminas gali būti keičiamas tik iš anksto tai suderinus su PO</w:t>
      </w:r>
      <w:r w:rsidR="00F20F28">
        <w:rPr>
          <w:rFonts w:ascii="Joost" w:eastAsia="Times New Roman" w:hAnsi="Joost" w:cs="Times New Roman"/>
          <w:sz w:val="23"/>
          <w:szCs w:val="23"/>
        </w:rPr>
        <w:t>;</w:t>
      </w:r>
    </w:p>
    <w:p w14:paraId="6B9D5546" w14:textId="4574B188" w:rsidR="00F20F28" w:rsidRDefault="006D6557" w:rsidP="00F20F28">
      <w:pPr>
        <w:tabs>
          <w:tab w:val="right" w:pos="9360"/>
        </w:tabs>
        <w:spacing w:after="0" w:line="240" w:lineRule="auto"/>
        <w:ind w:firstLine="851"/>
        <w:jc w:val="both"/>
        <w:rPr>
          <w:rFonts w:ascii="Joost" w:eastAsia="Times New Roman" w:hAnsi="Joost" w:cs="Times New Roman"/>
          <w:sz w:val="23"/>
          <w:szCs w:val="23"/>
        </w:rPr>
      </w:pPr>
      <w:r>
        <w:rPr>
          <w:rFonts w:ascii="Joost" w:eastAsia="Times New Roman" w:hAnsi="Joost" w:cs="Times New Roman"/>
          <w:sz w:val="23"/>
          <w:szCs w:val="23"/>
        </w:rPr>
        <w:t>21</w:t>
      </w:r>
      <w:r w:rsidR="00F20F28">
        <w:rPr>
          <w:rFonts w:ascii="Joost" w:eastAsia="Times New Roman" w:hAnsi="Joost" w:cs="Times New Roman"/>
          <w:sz w:val="23"/>
          <w:szCs w:val="23"/>
        </w:rPr>
        <w:t xml:space="preserve">.4. </w:t>
      </w:r>
      <w:r w:rsidR="003E06F2">
        <w:rPr>
          <w:rFonts w:ascii="Joost" w:eastAsia="Times New Roman" w:hAnsi="Joost" w:cs="Times New Roman"/>
          <w:sz w:val="23"/>
          <w:szCs w:val="23"/>
        </w:rPr>
        <w:t xml:space="preserve">kritinės problemos </w:t>
      </w:r>
      <w:r w:rsidR="00762B94" w:rsidRPr="00F20F28">
        <w:rPr>
          <w:rFonts w:ascii="Joost" w:hAnsi="Joost" w:cs="Times New Roman"/>
          <w:color w:val="000000" w:themeColor="text1"/>
          <w:sz w:val="23"/>
          <w:szCs w:val="23"/>
        </w:rPr>
        <w:t>reakcijos laikas</w:t>
      </w:r>
      <w:r w:rsidR="003E06F2">
        <w:rPr>
          <w:rFonts w:ascii="Joost" w:hAnsi="Joost" w:cs="Times New Roman"/>
          <w:color w:val="000000" w:themeColor="text1"/>
          <w:sz w:val="23"/>
          <w:szCs w:val="23"/>
        </w:rPr>
        <w:t xml:space="preserve"> </w:t>
      </w:r>
      <w:r w:rsidR="00762B94" w:rsidRPr="00F20F28">
        <w:rPr>
          <w:rFonts w:ascii="Joost" w:eastAsia="Times New Roman" w:hAnsi="Joost" w:cs="Times New Roman"/>
          <w:sz w:val="23"/>
          <w:szCs w:val="23"/>
        </w:rPr>
        <w:t>– ne ilgesnis kaip 8 PO darbo laiko valandos,</w:t>
      </w:r>
      <w:r w:rsidR="00F20F28">
        <w:rPr>
          <w:rFonts w:ascii="Joost" w:hAnsi="Joost" w:cs="Times New Roman"/>
          <w:color w:val="000000" w:themeColor="text1"/>
          <w:sz w:val="23"/>
          <w:szCs w:val="23"/>
        </w:rPr>
        <w:t xml:space="preserve"> </w:t>
      </w:r>
      <w:r w:rsidR="00762B94" w:rsidRPr="00F20F28">
        <w:rPr>
          <w:rFonts w:ascii="Joost" w:eastAsia="Times New Roman" w:hAnsi="Joost" w:cs="Times New Roman"/>
          <w:sz w:val="23"/>
          <w:szCs w:val="23"/>
        </w:rPr>
        <w:t>nekritinės problemos -  ne ilgesnis kaip 16 PO darbo laiko valandų</w:t>
      </w:r>
      <w:r w:rsidR="003E06F2">
        <w:rPr>
          <w:rFonts w:ascii="Joost" w:eastAsia="Times New Roman" w:hAnsi="Joost" w:cs="Times New Roman"/>
          <w:sz w:val="23"/>
          <w:szCs w:val="23"/>
        </w:rPr>
        <w:t>. Reakcijos laikas</w:t>
      </w:r>
      <w:r w:rsidR="003E06F2">
        <w:rPr>
          <w:rFonts w:ascii="Joost" w:hAnsi="Joost" w:cs="Times New Roman"/>
          <w:color w:val="000000" w:themeColor="text1"/>
          <w:sz w:val="23"/>
          <w:szCs w:val="23"/>
        </w:rPr>
        <w:t xml:space="preserve"> </w:t>
      </w:r>
      <w:r w:rsidR="003E06F2" w:rsidRPr="00557E2C">
        <w:rPr>
          <w:rFonts w:ascii="Joost" w:hAnsi="Joost" w:cs="Times New Roman"/>
          <w:color w:val="000000" w:themeColor="text1"/>
          <w:sz w:val="23"/>
          <w:szCs w:val="23"/>
        </w:rPr>
        <w:t>skaičiuojamas nuo problemos registravimo momento</w:t>
      </w:r>
      <w:r w:rsidR="00F20F28">
        <w:rPr>
          <w:rFonts w:ascii="Joost" w:eastAsia="Times New Roman" w:hAnsi="Joost" w:cs="Times New Roman"/>
          <w:sz w:val="23"/>
          <w:szCs w:val="23"/>
        </w:rPr>
        <w:t>;</w:t>
      </w:r>
    </w:p>
    <w:p w14:paraId="5325D6AB" w14:textId="3A548DD8" w:rsidR="00F20F28" w:rsidRDefault="006D6557" w:rsidP="00F20F28">
      <w:pPr>
        <w:tabs>
          <w:tab w:val="right" w:pos="9360"/>
        </w:tabs>
        <w:spacing w:after="0" w:line="240" w:lineRule="auto"/>
        <w:ind w:firstLine="851"/>
        <w:jc w:val="both"/>
        <w:rPr>
          <w:rFonts w:ascii="Joost" w:hAnsi="Joost" w:cs="Times New Roman"/>
          <w:color w:val="000000" w:themeColor="text1"/>
          <w:sz w:val="23"/>
          <w:szCs w:val="23"/>
        </w:rPr>
      </w:pPr>
      <w:r>
        <w:rPr>
          <w:rFonts w:ascii="Joost" w:eastAsia="Times New Roman" w:hAnsi="Joost" w:cs="Times New Roman"/>
          <w:sz w:val="23"/>
          <w:szCs w:val="23"/>
        </w:rPr>
        <w:t>21</w:t>
      </w:r>
      <w:r w:rsidR="00F20F28">
        <w:rPr>
          <w:rFonts w:ascii="Joost" w:eastAsia="Times New Roman" w:hAnsi="Joost" w:cs="Times New Roman"/>
          <w:sz w:val="23"/>
          <w:szCs w:val="23"/>
        </w:rPr>
        <w:t xml:space="preserve">.5. </w:t>
      </w:r>
      <w:r w:rsidR="00762B94" w:rsidRPr="00F20F28">
        <w:rPr>
          <w:rFonts w:ascii="Joost" w:eastAsia="Times New Roman" w:hAnsi="Joost" w:cs="Times New Roman"/>
          <w:color w:val="000000" w:themeColor="text1"/>
          <w:sz w:val="23"/>
          <w:szCs w:val="23"/>
        </w:rPr>
        <w:t>kritinės problemos sprendimo (problemos šalinimo ir funkcionalumo atnaujinimo) trukmė – ne ilgiau kaip 8 valandos, skaičiuojant nuo reakcijos į problemą</w:t>
      </w:r>
      <w:r w:rsidR="00557E2C">
        <w:rPr>
          <w:rFonts w:ascii="Joost" w:eastAsia="Times New Roman" w:hAnsi="Joost" w:cs="Times New Roman"/>
          <w:color w:val="000000" w:themeColor="text1"/>
          <w:sz w:val="23"/>
          <w:szCs w:val="23"/>
        </w:rPr>
        <w:t xml:space="preserve"> laiko</w:t>
      </w:r>
      <w:r w:rsidR="003E06F2">
        <w:rPr>
          <w:rFonts w:ascii="Joost" w:eastAsia="Times New Roman" w:hAnsi="Joost" w:cs="Times New Roman"/>
          <w:color w:val="000000" w:themeColor="text1"/>
          <w:sz w:val="23"/>
          <w:szCs w:val="23"/>
        </w:rPr>
        <w:t xml:space="preserve">. </w:t>
      </w:r>
      <w:r w:rsidR="003E06F2">
        <w:rPr>
          <w:rFonts w:ascii="Joost" w:eastAsia="Times New Roman" w:hAnsi="Joost" w:cs="Times New Roman"/>
          <w:sz w:val="23"/>
          <w:szCs w:val="23"/>
        </w:rPr>
        <w:t>Reakcijos laikas</w:t>
      </w:r>
      <w:r w:rsidR="003E06F2">
        <w:rPr>
          <w:rFonts w:ascii="Joost" w:hAnsi="Joost" w:cs="Times New Roman"/>
          <w:color w:val="000000" w:themeColor="text1"/>
          <w:sz w:val="23"/>
          <w:szCs w:val="23"/>
        </w:rPr>
        <w:t xml:space="preserve"> </w:t>
      </w:r>
      <w:r w:rsidR="003E06F2" w:rsidRPr="00557E2C">
        <w:rPr>
          <w:rFonts w:ascii="Joost" w:hAnsi="Joost" w:cs="Times New Roman"/>
          <w:color w:val="000000" w:themeColor="text1"/>
          <w:sz w:val="23"/>
          <w:szCs w:val="23"/>
        </w:rPr>
        <w:t>skaičiuojamas nuo problemos registravimo momento</w:t>
      </w:r>
      <w:r w:rsidR="00762B94" w:rsidRPr="00F20F28">
        <w:rPr>
          <w:rFonts w:ascii="Joost" w:eastAsia="Times New Roman" w:hAnsi="Joost" w:cs="Times New Roman"/>
          <w:color w:val="000000" w:themeColor="text1"/>
          <w:sz w:val="23"/>
          <w:szCs w:val="23"/>
        </w:rPr>
        <w:t>. Kritine problema laikoma tokia klaida, kuri tiesiogiai įtakoja ir trikdo žaidimo darbą;</w:t>
      </w:r>
    </w:p>
    <w:p w14:paraId="2A41A66A" w14:textId="035A58A2" w:rsidR="00AD6643" w:rsidRPr="00F20F28" w:rsidRDefault="006D6557" w:rsidP="00F20F28">
      <w:pPr>
        <w:tabs>
          <w:tab w:val="right" w:pos="9360"/>
        </w:tabs>
        <w:spacing w:after="0" w:line="240" w:lineRule="auto"/>
        <w:ind w:firstLine="851"/>
        <w:jc w:val="both"/>
        <w:rPr>
          <w:rFonts w:ascii="Joost" w:hAnsi="Joost" w:cs="Times New Roman"/>
          <w:color w:val="000000" w:themeColor="text1"/>
          <w:sz w:val="23"/>
          <w:szCs w:val="23"/>
        </w:rPr>
      </w:pPr>
      <w:r>
        <w:rPr>
          <w:rFonts w:ascii="Joost" w:hAnsi="Joost" w:cs="Times New Roman"/>
          <w:color w:val="000000" w:themeColor="text1"/>
          <w:sz w:val="23"/>
          <w:szCs w:val="23"/>
        </w:rPr>
        <w:t>21</w:t>
      </w:r>
      <w:r w:rsidR="00F20F28">
        <w:rPr>
          <w:rFonts w:ascii="Joost" w:hAnsi="Joost" w:cs="Times New Roman"/>
          <w:color w:val="000000" w:themeColor="text1"/>
          <w:sz w:val="23"/>
          <w:szCs w:val="23"/>
        </w:rPr>
        <w:t xml:space="preserve">.6. </w:t>
      </w:r>
      <w:r w:rsidR="00762B94" w:rsidRPr="00F20F28">
        <w:rPr>
          <w:rFonts w:ascii="Joost" w:eastAsia="Times New Roman" w:hAnsi="Joost" w:cs="Times New Roman"/>
          <w:color w:val="000000" w:themeColor="text1"/>
          <w:sz w:val="23"/>
          <w:szCs w:val="23"/>
        </w:rPr>
        <w:t>nekritinės problemos sprendimo (problemos šalinimo ir funkcionalumo atnaujinimo) trukmė – ne ilgiau kaip 1 PO darbo diena, skaičiuojant nuo reakcijos į problemą</w:t>
      </w:r>
      <w:r w:rsidR="00557E2C">
        <w:rPr>
          <w:rFonts w:ascii="Joost" w:eastAsia="Times New Roman" w:hAnsi="Joost" w:cs="Times New Roman"/>
          <w:color w:val="000000" w:themeColor="text1"/>
          <w:sz w:val="23"/>
          <w:szCs w:val="23"/>
        </w:rPr>
        <w:t xml:space="preserve"> laiko</w:t>
      </w:r>
      <w:r w:rsidR="003E06F2">
        <w:rPr>
          <w:rFonts w:ascii="Joost" w:eastAsia="Times New Roman" w:hAnsi="Joost" w:cs="Times New Roman"/>
          <w:color w:val="000000" w:themeColor="text1"/>
          <w:sz w:val="23"/>
          <w:szCs w:val="23"/>
        </w:rPr>
        <w:t xml:space="preserve">. </w:t>
      </w:r>
      <w:r w:rsidR="003E06F2">
        <w:rPr>
          <w:rFonts w:ascii="Joost" w:eastAsia="Times New Roman" w:hAnsi="Joost" w:cs="Times New Roman"/>
          <w:sz w:val="23"/>
          <w:szCs w:val="23"/>
        </w:rPr>
        <w:t>Reakcijos laikas</w:t>
      </w:r>
      <w:r w:rsidR="003E06F2">
        <w:rPr>
          <w:rFonts w:ascii="Joost" w:hAnsi="Joost" w:cs="Times New Roman"/>
          <w:color w:val="000000" w:themeColor="text1"/>
          <w:sz w:val="23"/>
          <w:szCs w:val="23"/>
        </w:rPr>
        <w:t xml:space="preserve"> </w:t>
      </w:r>
      <w:r w:rsidR="003E06F2" w:rsidRPr="00557E2C">
        <w:rPr>
          <w:rFonts w:ascii="Joost" w:hAnsi="Joost" w:cs="Times New Roman"/>
          <w:color w:val="000000" w:themeColor="text1"/>
          <w:sz w:val="23"/>
          <w:szCs w:val="23"/>
        </w:rPr>
        <w:t>skaičiuojamas nuo problemos registravimo momento</w:t>
      </w:r>
      <w:r w:rsidR="00762B94" w:rsidRPr="00F20F28">
        <w:rPr>
          <w:rFonts w:ascii="Joost" w:eastAsia="Times New Roman" w:hAnsi="Joost" w:cs="Times New Roman"/>
          <w:color w:val="000000" w:themeColor="text1"/>
          <w:sz w:val="23"/>
          <w:szCs w:val="23"/>
        </w:rPr>
        <w:t>. Nekritine klaida laikoma tokia klaida, kuri tiesiogiai neįtakoja žaidimo veikimo, t. y. naudojantis žaidimu galima atlikti pagrindines funkcijas</w:t>
      </w:r>
      <w:r w:rsidR="0094570A" w:rsidRPr="00F20F28">
        <w:rPr>
          <w:rFonts w:ascii="Joost" w:eastAsia="Times New Roman" w:hAnsi="Joost" w:cs="Times New Roman"/>
          <w:color w:val="000000" w:themeColor="text1"/>
          <w:sz w:val="23"/>
          <w:szCs w:val="23"/>
        </w:rPr>
        <w:t>.</w:t>
      </w:r>
    </w:p>
    <w:p w14:paraId="339A09AC" w14:textId="77777777" w:rsidR="00AD6643" w:rsidRPr="000967CD" w:rsidRDefault="00AD6643" w:rsidP="00631B23">
      <w:pPr>
        <w:tabs>
          <w:tab w:val="right" w:pos="9360"/>
        </w:tabs>
        <w:spacing w:after="160" w:line="240" w:lineRule="auto"/>
        <w:rPr>
          <w:rFonts w:ascii="Joost" w:eastAsia="Times New Roman" w:hAnsi="Joost" w:cs="Times New Roman"/>
          <w:sz w:val="23"/>
          <w:szCs w:val="23"/>
        </w:rPr>
      </w:pPr>
    </w:p>
    <w:p w14:paraId="3771EB2B" w14:textId="77777777" w:rsidR="00AD6643" w:rsidRPr="000967CD" w:rsidRDefault="00AD6643" w:rsidP="00631B23">
      <w:pPr>
        <w:tabs>
          <w:tab w:val="right" w:pos="9360"/>
        </w:tabs>
        <w:spacing w:after="160" w:line="240" w:lineRule="auto"/>
        <w:rPr>
          <w:rFonts w:ascii="Joost" w:eastAsia="Times New Roman" w:hAnsi="Joost" w:cs="Times New Roman"/>
          <w:sz w:val="23"/>
          <w:szCs w:val="23"/>
        </w:rPr>
      </w:pPr>
    </w:p>
    <w:p w14:paraId="2857A8BD" w14:textId="77777777" w:rsidR="00AD6643" w:rsidRPr="000967CD" w:rsidRDefault="00AD6643" w:rsidP="00631B23">
      <w:pPr>
        <w:tabs>
          <w:tab w:val="right" w:pos="9360"/>
        </w:tabs>
        <w:spacing w:after="160" w:line="240" w:lineRule="auto"/>
        <w:rPr>
          <w:rFonts w:ascii="Joost" w:eastAsia="Times New Roman" w:hAnsi="Joost" w:cs="Times New Roman"/>
          <w:sz w:val="23"/>
          <w:szCs w:val="23"/>
        </w:rPr>
      </w:pPr>
    </w:p>
    <w:p w14:paraId="45F12583" w14:textId="77777777" w:rsidR="00DC3C46" w:rsidRPr="000967CD" w:rsidRDefault="00DC3C46" w:rsidP="00631B23">
      <w:pPr>
        <w:pBdr>
          <w:top w:val="nil"/>
          <w:left w:val="nil"/>
          <w:bottom w:val="nil"/>
          <w:right w:val="nil"/>
          <w:between w:val="nil"/>
        </w:pBdr>
        <w:spacing w:after="0" w:line="240" w:lineRule="auto"/>
        <w:jc w:val="center"/>
        <w:rPr>
          <w:rFonts w:ascii="Joost" w:eastAsia="Times New Roman" w:hAnsi="Joost" w:cs="Times New Roman"/>
          <w:color w:val="000000"/>
          <w:sz w:val="23"/>
          <w:szCs w:val="23"/>
        </w:rPr>
      </w:pPr>
    </w:p>
    <w:sectPr w:rsidR="00DC3C46" w:rsidRPr="000967CD" w:rsidSect="004355A9">
      <w:headerReference w:type="default" r:id="rId10"/>
      <w:footerReference w:type="default" r:id="rId11"/>
      <w:headerReference w:type="first" r:id="rId12"/>
      <w:pgSz w:w="11906" w:h="16838"/>
      <w:pgMar w:top="709" w:right="566" w:bottom="1276" w:left="1701" w:header="567"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8E4B7F" w14:textId="77777777" w:rsidR="007B3513" w:rsidRDefault="007B3513">
      <w:pPr>
        <w:spacing w:after="0" w:line="240" w:lineRule="auto"/>
      </w:pPr>
      <w:r>
        <w:separator/>
      </w:r>
    </w:p>
  </w:endnote>
  <w:endnote w:type="continuationSeparator" w:id="0">
    <w:p w14:paraId="02EDFE69" w14:textId="77777777" w:rsidR="007B3513" w:rsidRDefault="007B35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Joost">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1" w:fontKey="{6FC79B56-4D52-46DA-AF87-12165CBFEB1B}"/>
    <w:embedBold r:id="rId2" w:fontKey="{B56D5380-3AE6-499F-A4F6-B43F50EA0BB3}"/>
    <w:embedItalic r:id="rId3" w:fontKey="{E2672AE1-FFF5-46AD-9902-4482CFF97904}"/>
  </w:font>
  <w:font w:name="Georgia">
    <w:panose1 w:val="02040502050405020303"/>
    <w:charset w:val="00"/>
    <w:family w:val="roman"/>
    <w:pitch w:val="variable"/>
    <w:sig w:usb0="00000287" w:usb1="00000000" w:usb2="00000000" w:usb3="00000000" w:csb0="0000009F" w:csb1="00000000"/>
    <w:embedItalic r:id="rId4" w:fontKey="{4AF53FE6-D13D-4DAE-A8F1-34D3772D7A72}"/>
  </w:font>
  <w:font w:name="Segoe UI">
    <w:panose1 w:val="020B0502040204020203"/>
    <w:charset w:val="00"/>
    <w:family w:val="swiss"/>
    <w:pitch w:val="variable"/>
    <w:sig w:usb0="E4002EFF" w:usb1="C000E47F" w:usb2="00000009" w:usb3="00000000" w:csb0="000001FF" w:csb1="00000000"/>
    <w:embedRegular r:id="rId5" w:fontKey="{2D156B8D-6186-4C79-8235-3EDB7792F886}"/>
  </w:font>
  <w:font w:name="Cambria">
    <w:panose1 w:val="02040503050406030204"/>
    <w:charset w:val="00"/>
    <w:family w:val="roman"/>
    <w:pitch w:val="variable"/>
    <w:sig w:usb0="E00006FF" w:usb1="420024FF" w:usb2="02000000" w:usb3="00000000" w:csb0="0000019F" w:csb1="00000000"/>
    <w:embedRegular r:id="rId6" w:fontKey="{AB3E9EFC-76B5-441A-94C5-126152052F73}"/>
    <w:embedBold r:id="rId7" w:fontKey="{F1FB5648-6AE8-41FF-9832-3F4EF58CBB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1072D" w14:textId="77777777" w:rsidR="00DC3C46" w:rsidRDefault="00DC3C46">
    <w:pPr>
      <w:pBdr>
        <w:top w:val="nil"/>
        <w:left w:val="nil"/>
        <w:bottom w:val="nil"/>
        <w:right w:val="nil"/>
        <w:between w:val="nil"/>
      </w:pBdr>
      <w:tabs>
        <w:tab w:val="center" w:pos="4986"/>
        <w:tab w:val="right" w:pos="9972"/>
      </w:tabs>
      <w:spacing w:after="0" w:line="240" w:lineRule="auto"/>
      <w:jc w:val="center"/>
      <w:rPr>
        <w:color w:val="000000"/>
      </w:rPr>
    </w:pPr>
  </w:p>
  <w:p w14:paraId="03AD2A3C" w14:textId="77777777" w:rsidR="00DC3C46" w:rsidRDefault="00DC3C46">
    <w:pPr>
      <w:pBdr>
        <w:top w:val="nil"/>
        <w:left w:val="nil"/>
        <w:bottom w:val="nil"/>
        <w:right w:val="nil"/>
        <w:between w:val="nil"/>
      </w:pBdr>
      <w:tabs>
        <w:tab w:val="center" w:pos="4986"/>
        <w:tab w:val="right" w:pos="99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FCBE94" w14:textId="77777777" w:rsidR="007B3513" w:rsidRDefault="007B3513">
      <w:pPr>
        <w:spacing w:after="0" w:line="240" w:lineRule="auto"/>
      </w:pPr>
      <w:r>
        <w:separator/>
      </w:r>
    </w:p>
  </w:footnote>
  <w:footnote w:type="continuationSeparator" w:id="0">
    <w:p w14:paraId="51B8784E" w14:textId="77777777" w:rsidR="007B3513" w:rsidRDefault="007B35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9CA1D" w14:textId="2A8C1213" w:rsidR="00DC3C46" w:rsidRDefault="00AB4476">
    <w:pPr>
      <w:pBdr>
        <w:top w:val="nil"/>
        <w:left w:val="nil"/>
        <w:bottom w:val="nil"/>
        <w:right w:val="nil"/>
        <w:between w:val="nil"/>
      </w:pBdr>
      <w:tabs>
        <w:tab w:val="center" w:pos="4986"/>
        <w:tab w:val="right" w:pos="9972"/>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9108DE">
      <w:rPr>
        <w:rFonts w:ascii="Times New Roman" w:eastAsia="Times New Roman" w:hAnsi="Times New Roman" w:cs="Times New Roman"/>
        <w:noProof/>
        <w:color w:val="000000"/>
        <w:sz w:val="24"/>
        <w:szCs w:val="24"/>
      </w:rPr>
      <w:t>6</w:t>
    </w:r>
    <w:r>
      <w:rPr>
        <w:rFonts w:ascii="Times New Roman" w:eastAsia="Times New Roman" w:hAnsi="Times New Roman" w:cs="Times New Roman"/>
        <w:color w:val="000000"/>
        <w:sz w:val="24"/>
        <w:szCs w:val="24"/>
      </w:rPr>
      <w:fldChar w:fldCharType="end"/>
    </w:r>
  </w:p>
  <w:p w14:paraId="62DB6265" w14:textId="77777777" w:rsidR="00DC3C46" w:rsidRDefault="00DC3C46">
    <w:pPr>
      <w:pBdr>
        <w:top w:val="nil"/>
        <w:left w:val="nil"/>
        <w:bottom w:val="nil"/>
        <w:right w:val="nil"/>
        <w:between w:val="nil"/>
      </w:pBdr>
      <w:tabs>
        <w:tab w:val="center" w:pos="4986"/>
        <w:tab w:val="right" w:pos="9972"/>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668BC0" w14:textId="61A32251" w:rsidR="007D44B6" w:rsidRPr="007D44B6" w:rsidRDefault="007D44B6" w:rsidP="007D44B6">
    <w:pPr>
      <w:jc w:val="right"/>
      <w:rPr>
        <w:rFonts w:ascii="Joost" w:hAnsi="Joost"/>
        <w:i/>
        <w:iCs/>
      </w:rPr>
    </w:pPr>
    <w:r w:rsidRPr="007D44B6">
      <w:rPr>
        <w:rFonts w:ascii="Joost" w:hAnsi="Joost"/>
        <w:i/>
        <w:iCs/>
      </w:rPr>
      <w:t>Specialiųjų pirkimo sąlygų priedas „Techninė specifikacija“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8517F3"/>
    <w:multiLevelType w:val="multilevel"/>
    <w:tmpl w:val="15662FC6"/>
    <w:lvl w:ilvl="0">
      <w:start w:val="15"/>
      <w:numFmt w:val="decimal"/>
      <w:lvlText w:val="%1."/>
      <w:lvlJc w:val="left"/>
      <w:pPr>
        <w:ind w:left="492" w:hanging="492"/>
      </w:pPr>
      <w:rPr>
        <w:rFonts w:hint="default"/>
        <w:b/>
      </w:rPr>
    </w:lvl>
    <w:lvl w:ilvl="1">
      <w:start w:val="7"/>
      <w:numFmt w:val="decimal"/>
      <w:lvlText w:val="%1.%2."/>
      <w:lvlJc w:val="left"/>
      <w:pPr>
        <w:ind w:left="1724" w:hanging="720"/>
      </w:pPr>
      <w:rPr>
        <w:rFonts w:hint="default"/>
        <w:b/>
      </w:rPr>
    </w:lvl>
    <w:lvl w:ilvl="2">
      <w:start w:val="1"/>
      <w:numFmt w:val="decimal"/>
      <w:lvlText w:val="%1.%2.%3."/>
      <w:lvlJc w:val="left"/>
      <w:pPr>
        <w:ind w:left="2728" w:hanging="720"/>
      </w:pPr>
      <w:rPr>
        <w:rFonts w:hint="default"/>
        <w:b/>
      </w:rPr>
    </w:lvl>
    <w:lvl w:ilvl="3">
      <w:start w:val="1"/>
      <w:numFmt w:val="decimal"/>
      <w:lvlText w:val="%1.%2.%3.%4."/>
      <w:lvlJc w:val="left"/>
      <w:pPr>
        <w:ind w:left="4092" w:hanging="1080"/>
      </w:pPr>
      <w:rPr>
        <w:rFonts w:hint="default"/>
        <w:b/>
      </w:rPr>
    </w:lvl>
    <w:lvl w:ilvl="4">
      <w:start w:val="1"/>
      <w:numFmt w:val="decimal"/>
      <w:lvlText w:val="%1.%2.%3.%4.%5."/>
      <w:lvlJc w:val="left"/>
      <w:pPr>
        <w:ind w:left="5096" w:hanging="1080"/>
      </w:pPr>
      <w:rPr>
        <w:rFonts w:hint="default"/>
        <w:b/>
      </w:rPr>
    </w:lvl>
    <w:lvl w:ilvl="5">
      <w:start w:val="1"/>
      <w:numFmt w:val="decimal"/>
      <w:lvlText w:val="%1.%2.%3.%4.%5.%6."/>
      <w:lvlJc w:val="left"/>
      <w:pPr>
        <w:ind w:left="6460" w:hanging="1440"/>
      </w:pPr>
      <w:rPr>
        <w:rFonts w:hint="default"/>
        <w:b/>
      </w:rPr>
    </w:lvl>
    <w:lvl w:ilvl="6">
      <w:start w:val="1"/>
      <w:numFmt w:val="decimal"/>
      <w:lvlText w:val="%1.%2.%3.%4.%5.%6.%7."/>
      <w:lvlJc w:val="left"/>
      <w:pPr>
        <w:ind w:left="7464" w:hanging="1440"/>
      </w:pPr>
      <w:rPr>
        <w:rFonts w:hint="default"/>
        <w:b/>
      </w:rPr>
    </w:lvl>
    <w:lvl w:ilvl="7">
      <w:start w:val="1"/>
      <w:numFmt w:val="decimal"/>
      <w:lvlText w:val="%1.%2.%3.%4.%5.%6.%7.%8."/>
      <w:lvlJc w:val="left"/>
      <w:pPr>
        <w:ind w:left="8828" w:hanging="1800"/>
      </w:pPr>
      <w:rPr>
        <w:rFonts w:hint="default"/>
        <w:b/>
      </w:rPr>
    </w:lvl>
    <w:lvl w:ilvl="8">
      <w:start w:val="1"/>
      <w:numFmt w:val="decimal"/>
      <w:lvlText w:val="%1.%2.%3.%4.%5.%6.%7.%8.%9."/>
      <w:lvlJc w:val="left"/>
      <w:pPr>
        <w:ind w:left="9832" w:hanging="1800"/>
      </w:pPr>
      <w:rPr>
        <w:rFonts w:hint="default"/>
        <w:b/>
      </w:rPr>
    </w:lvl>
  </w:abstractNum>
  <w:abstractNum w:abstractNumId="1" w15:restartNumberingAfterBreak="0">
    <w:nsid w:val="16FD2F4B"/>
    <w:multiLevelType w:val="multilevel"/>
    <w:tmpl w:val="E5C0B480"/>
    <w:lvl w:ilvl="0">
      <w:start w:val="19"/>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F9E28AC"/>
    <w:multiLevelType w:val="multilevel"/>
    <w:tmpl w:val="2A6E4894"/>
    <w:lvl w:ilvl="0">
      <w:start w:val="14"/>
      <w:numFmt w:val="decimal"/>
      <w:lvlText w:val="%1."/>
      <w:lvlJc w:val="left"/>
      <w:pPr>
        <w:ind w:left="492" w:hanging="49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17C51F9"/>
    <w:multiLevelType w:val="multilevel"/>
    <w:tmpl w:val="FFDC3FC0"/>
    <w:lvl w:ilvl="0">
      <w:start w:val="13"/>
      <w:numFmt w:val="decimal"/>
      <w:lvlText w:val="%1."/>
      <w:lvlJc w:val="left"/>
      <w:pPr>
        <w:ind w:left="672" w:hanging="672"/>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3E133F0"/>
    <w:multiLevelType w:val="multilevel"/>
    <w:tmpl w:val="8F82E034"/>
    <w:lvl w:ilvl="0">
      <w:start w:val="13"/>
      <w:numFmt w:val="decimal"/>
      <w:lvlText w:val="%1."/>
      <w:lvlJc w:val="left"/>
      <w:pPr>
        <w:ind w:left="492" w:hanging="492"/>
      </w:pPr>
      <w:rPr>
        <w:rFonts w:hint="default"/>
      </w:rPr>
    </w:lvl>
    <w:lvl w:ilvl="1">
      <w:start w:val="7"/>
      <w:numFmt w:val="decimal"/>
      <w:lvlText w:val="%1.%2."/>
      <w:lvlJc w:val="left"/>
      <w:pPr>
        <w:ind w:left="1724" w:hanging="7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4092" w:hanging="108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460" w:hanging="144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828" w:hanging="1800"/>
      </w:pPr>
      <w:rPr>
        <w:rFonts w:hint="default"/>
      </w:rPr>
    </w:lvl>
    <w:lvl w:ilvl="8">
      <w:start w:val="1"/>
      <w:numFmt w:val="decimal"/>
      <w:lvlText w:val="%1.%2.%3.%4.%5.%6.%7.%8.%9."/>
      <w:lvlJc w:val="left"/>
      <w:pPr>
        <w:ind w:left="9832" w:hanging="1800"/>
      </w:pPr>
      <w:rPr>
        <w:rFonts w:hint="default"/>
      </w:rPr>
    </w:lvl>
  </w:abstractNum>
  <w:abstractNum w:abstractNumId="5" w15:restartNumberingAfterBreak="0">
    <w:nsid w:val="23EF5334"/>
    <w:multiLevelType w:val="multilevel"/>
    <w:tmpl w:val="D4B47560"/>
    <w:lvl w:ilvl="0">
      <w:start w:val="1"/>
      <w:numFmt w:val="decimal"/>
      <w:lvlText w:val="%1."/>
      <w:lvlJc w:val="right"/>
      <w:pPr>
        <w:ind w:left="720" w:hanging="360"/>
      </w:pPr>
      <w:rPr>
        <w:rFonts w:ascii="Joost" w:eastAsia="Times New Roman" w:hAnsi="Joost" w:cs="Times New Roman"/>
        <w:b w:val="0"/>
        <w:bCs w:val="0"/>
      </w:rPr>
    </w:lvl>
    <w:lvl w:ilvl="1">
      <w:start w:val="1"/>
      <w:numFmt w:val="decimal"/>
      <w:lvlText w:val="%1.%2."/>
      <w:lvlJc w:val="right"/>
      <w:pPr>
        <w:ind w:left="1440" w:hanging="360"/>
      </w:pPr>
    </w:lvl>
    <w:lvl w:ilvl="2">
      <w:start w:val="1"/>
      <w:numFmt w:val="decimal"/>
      <w:lvlText w:val="%1.%2.%3."/>
      <w:lvlJc w:val="right"/>
      <w:pPr>
        <w:ind w:left="1173" w:hanging="180"/>
      </w:pPr>
    </w:lvl>
    <w:lvl w:ilvl="3">
      <w:start w:val="1"/>
      <w:numFmt w:val="decimal"/>
      <w:lvlText w:val="%1.%2.%3.%4."/>
      <w:lvlJc w:val="right"/>
      <w:pPr>
        <w:ind w:left="2880" w:hanging="360"/>
      </w:pPr>
    </w:lvl>
    <w:lvl w:ilvl="4">
      <w:start w:val="1"/>
      <w:numFmt w:val="decimal"/>
      <w:lvlText w:val="%1.%2.%3.%4.%5."/>
      <w:lvlJc w:val="right"/>
      <w:pPr>
        <w:ind w:left="3600" w:hanging="360"/>
      </w:pPr>
    </w:lvl>
    <w:lvl w:ilvl="5">
      <w:start w:val="1"/>
      <w:numFmt w:val="decimal"/>
      <w:lvlText w:val="%1.%2.%3.%4.%5.%6."/>
      <w:lvlJc w:val="right"/>
      <w:pPr>
        <w:ind w:left="4320" w:hanging="180"/>
      </w:pPr>
    </w:lvl>
    <w:lvl w:ilvl="6">
      <w:start w:val="1"/>
      <w:numFmt w:val="decimal"/>
      <w:lvlText w:val="%1.%2.%3.%4.%5.%6.%7."/>
      <w:lvlJc w:val="right"/>
      <w:pPr>
        <w:ind w:left="5040" w:hanging="360"/>
      </w:pPr>
    </w:lvl>
    <w:lvl w:ilvl="7">
      <w:start w:val="1"/>
      <w:numFmt w:val="decimal"/>
      <w:lvlText w:val="%1.%2.%3.%4.%5.%6.%7.%8."/>
      <w:lvlJc w:val="right"/>
      <w:pPr>
        <w:ind w:left="5760" w:hanging="360"/>
      </w:pPr>
    </w:lvl>
    <w:lvl w:ilvl="8">
      <w:start w:val="1"/>
      <w:numFmt w:val="decimal"/>
      <w:lvlText w:val="%1.%2.%3.%4.%5.%6.%7.%8.%9."/>
      <w:lvlJc w:val="right"/>
      <w:pPr>
        <w:ind w:left="6480" w:hanging="180"/>
      </w:pPr>
    </w:lvl>
  </w:abstractNum>
  <w:abstractNum w:abstractNumId="6" w15:restartNumberingAfterBreak="0">
    <w:nsid w:val="27A06C19"/>
    <w:multiLevelType w:val="multilevel"/>
    <w:tmpl w:val="90C8DF70"/>
    <w:lvl w:ilvl="0">
      <w:start w:val="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9AE2987"/>
    <w:multiLevelType w:val="multilevel"/>
    <w:tmpl w:val="CDD284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2C324173"/>
    <w:multiLevelType w:val="multilevel"/>
    <w:tmpl w:val="50C284E2"/>
    <w:lvl w:ilvl="0">
      <w:start w:val="34"/>
      <w:numFmt w:val="decimal"/>
      <w:lvlText w:val="%1."/>
      <w:lvlJc w:val="left"/>
      <w:pPr>
        <w:ind w:left="720" w:hanging="360"/>
      </w:pPr>
      <w:rPr>
        <w:b w:val="0"/>
        <w:bCs w:val="0"/>
      </w:rPr>
    </w:lvl>
    <w:lvl w:ilvl="1">
      <w:start w:val="1"/>
      <w:numFmt w:val="decimal"/>
      <w:lvlText w:val="%1.%2."/>
      <w:lvlJc w:val="left"/>
      <w:pPr>
        <w:ind w:left="1440" w:hanging="360"/>
      </w:pPr>
    </w:lvl>
    <w:lvl w:ilvl="2">
      <w:start w:val="1"/>
      <w:numFmt w:val="decimal"/>
      <w:lvlText w:val="%1.%2.%3."/>
      <w:lvlJc w:val="left"/>
      <w:pPr>
        <w:ind w:left="1173"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 w15:restartNumberingAfterBreak="0">
    <w:nsid w:val="30252E39"/>
    <w:multiLevelType w:val="multilevel"/>
    <w:tmpl w:val="04C69904"/>
    <w:lvl w:ilvl="0">
      <w:start w:val="13"/>
      <w:numFmt w:val="decimal"/>
      <w:lvlText w:val="%1"/>
      <w:lvlJc w:val="left"/>
      <w:pPr>
        <w:ind w:left="624" w:hanging="624"/>
      </w:pPr>
      <w:rPr>
        <w:rFonts w:hint="default"/>
      </w:rPr>
    </w:lvl>
    <w:lvl w:ilvl="1">
      <w:start w:val="2"/>
      <w:numFmt w:val="decimal"/>
      <w:lvlText w:val="%1.%2"/>
      <w:lvlJc w:val="left"/>
      <w:pPr>
        <w:ind w:left="1049" w:hanging="624"/>
      </w:pPr>
      <w:rPr>
        <w:rFonts w:hint="default"/>
      </w:rPr>
    </w:lvl>
    <w:lvl w:ilvl="2">
      <w:start w:val="2"/>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0" w15:restartNumberingAfterBreak="0">
    <w:nsid w:val="36E51D16"/>
    <w:multiLevelType w:val="multilevel"/>
    <w:tmpl w:val="183277B6"/>
    <w:lvl w:ilvl="0">
      <w:start w:val="1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82446FE"/>
    <w:multiLevelType w:val="multilevel"/>
    <w:tmpl w:val="69322992"/>
    <w:lvl w:ilvl="0">
      <w:start w:val="13"/>
      <w:numFmt w:val="decimal"/>
      <w:lvlText w:val="%1."/>
      <w:lvlJc w:val="left"/>
      <w:pPr>
        <w:ind w:left="492" w:hanging="492"/>
      </w:pPr>
      <w:rPr>
        <w:rFonts w:hint="default"/>
      </w:rPr>
    </w:lvl>
    <w:lvl w:ilvl="1">
      <w:start w:val="6"/>
      <w:numFmt w:val="decimal"/>
      <w:lvlText w:val="%1.%2."/>
      <w:lvlJc w:val="left"/>
      <w:pPr>
        <w:ind w:left="1004"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31D4B78"/>
    <w:multiLevelType w:val="multilevel"/>
    <w:tmpl w:val="23EC748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537A338B"/>
    <w:multiLevelType w:val="multilevel"/>
    <w:tmpl w:val="12A83B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5B9A789E"/>
    <w:multiLevelType w:val="multilevel"/>
    <w:tmpl w:val="0EA63D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635B63EF"/>
    <w:multiLevelType w:val="multilevel"/>
    <w:tmpl w:val="29D2C1DC"/>
    <w:lvl w:ilvl="0">
      <w:start w:val="13"/>
      <w:numFmt w:val="decimal"/>
      <w:lvlText w:val="%1."/>
      <w:lvlJc w:val="left"/>
      <w:pPr>
        <w:ind w:left="492" w:hanging="492"/>
      </w:pPr>
      <w:rPr>
        <w:rFonts w:hint="default"/>
        <w:color w:val="191919"/>
      </w:rPr>
    </w:lvl>
    <w:lvl w:ilvl="1">
      <w:start w:val="1"/>
      <w:numFmt w:val="decimal"/>
      <w:lvlText w:val="%1.%2."/>
      <w:lvlJc w:val="left"/>
      <w:pPr>
        <w:ind w:left="720" w:hanging="720"/>
      </w:pPr>
      <w:rPr>
        <w:rFonts w:hint="default"/>
        <w:color w:val="191919"/>
      </w:rPr>
    </w:lvl>
    <w:lvl w:ilvl="2">
      <w:start w:val="1"/>
      <w:numFmt w:val="decimal"/>
      <w:lvlText w:val="%1.%2.%3."/>
      <w:lvlJc w:val="left"/>
      <w:pPr>
        <w:ind w:left="720" w:hanging="720"/>
      </w:pPr>
      <w:rPr>
        <w:rFonts w:hint="default"/>
        <w:color w:val="191919"/>
      </w:rPr>
    </w:lvl>
    <w:lvl w:ilvl="3">
      <w:start w:val="1"/>
      <w:numFmt w:val="decimal"/>
      <w:lvlText w:val="%1.%2.%3.%4."/>
      <w:lvlJc w:val="left"/>
      <w:pPr>
        <w:ind w:left="1080" w:hanging="1080"/>
      </w:pPr>
      <w:rPr>
        <w:rFonts w:hint="default"/>
        <w:color w:val="191919"/>
      </w:rPr>
    </w:lvl>
    <w:lvl w:ilvl="4">
      <w:start w:val="1"/>
      <w:numFmt w:val="decimal"/>
      <w:lvlText w:val="%1.%2.%3.%4.%5."/>
      <w:lvlJc w:val="left"/>
      <w:pPr>
        <w:ind w:left="1080" w:hanging="1080"/>
      </w:pPr>
      <w:rPr>
        <w:rFonts w:hint="default"/>
        <w:color w:val="191919"/>
      </w:rPr>
    </w:lvl>
    <w:lvl w:ilvl="5">
      <w:start w:val="1"/>
      <w:numFmt w:val="decimal"/>
      <w:lvlText w:val="%1.%2.%3.%4.%5.%6."/>
      <w:lvlJc w:val="left"/>
      <w:pPr>
        <w:ind w:left="1440" w:hanging="1440"/>
      </w:pPr>
      <w:rPr>
        <w:rFonts w:hint="default"/>
        <w:color w:val="191919"/>
      </w:rPr>
    </w:lvl>
    <w:lvl w:ilvl="6">
      <w:start w:val="1"/>
      <w:numFmt w:val="decimal"/>
      <w:lvlText w:val="%1.%2.%3.%4.%5.%6.%7."/>
      <w:lvlJc w:val="left"/>
      <w:pPr>
        <w:ind w:left="1440" w:hanging="1440"/>
      </w:pPr>
      <w:rPr>
        <w:rFonts w:hint="default"/>
        <w:color w:val="191919"/>
      </w:rPr>
    </w:lvl>
    <w:lvl w:ilvl="7">
      <w:start w:val="1"/>
      <w:numFmt w:val="decimal"/>
      <w:lvlText w:val="%1.%2.%3.%4.%5.%6.%7.%8."/>
      <w:lvlJc w:val="left"/>
      <w:pPr>
        <w:ind w:left="1800" w:hanging="1800"/>
      </w:pPr>
      <w:rPr>
        <w:rFonts w:hint="default"/>
        <w:color w:val="191919"/>
      </w:rPr>
    </w:lvl>
    <w:lvl w:ilvl="8">
      <w:start w:val="1"/>
      <w:numFmt w:val="decimal"/>
      <w:lvlText w:val="%1.%2.%3.%4.%5.%6.%7.%8.%9."/>
      <w:lvlJc w:val="left"/>
      <w:pPr>
        <w:ind w:left="1800" w:hanging="1800"/>
      </w:pPr>
      <w:rPr>
        <w:rFonts w:hint="default"/>
        <w:color w:val="191919"/>
      </w:rPr>
    </w:lvl>
  </w:abstractNum>
  <w:abstractNum w:abstractNumId="16" w15:restartNumberingAfterBreak="0">
    <w:nsid w:val="63AA2FD0"/>
    <w:multiLevelType w:val="multilevel"/>
    <w:tmpl w:val="DBAAC1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67C1120E"/>
    <w:multiLevelType w:val="multilevel"/>
    <w:tmpl w:val="B8EE165A"/>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18" w15:restartNumberingAfterBreak="0">
    <w:nsid w:val="694E22E6"/>
    <w:multiLevelType w:val="multilevel"/>
    <w:tmpl w:val="178A5B42"/>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26F4CFC"/>
    <w:multiLevelType w:val="multilevel"/>
    <w:tmpl w:val="5CC67FE8"/>
    <w:lvl w:ilvl="0">
      <w:start w:val="13"/>
      <w:numFmt w:val="decimal"/>
      <w:lvlText w:val="%1."/>
      <w:lvlJc w:val="left"/>
      <w:pPr>
        <w:ind w:left="624" w:hanging="624"/>
      </w:pPr>
      <w:rPr>
        <w:rFonts w:hint="default"/>
        <w:b/>
        <w:color w:val="191919"/>
      </w:rPr>
    </w:lvl>
    <w:lvl w:ilvl="1">
      <w:start w:val="10"/>
      <w:numFmt w:val="decimal"/>
      <w:lvlText w:val="%1.%2."/>
      <w:lvlJc w:val="left"/>
      <w:pPr>
        <w:ind w:left="1004" w:hanging="720"/>
      </w:pPr>
      <w:rPr>
        <w:rFonts w:hint="default"/>
        <w:b/>
        <w:color w:val="191919"/>
      </w:rPr>
    </w:lvl>
    <w:lvl w:ilvl="2">
      <w:start w:val="1"/>
      <w:numFmt w:val="decimal"/>
      <w:lvlText w:val="%1.%2.%3."/>
      <w:lvlJc w:val="left"/>
      <w:pPr>
        <w:ind w:left="1288" w:hanging="720"/>
      </w:pPr>
      <w:rPr>
        <w:rFonts w:hint="default"/>
        <w:b/>
        <w:color w:val="191919"/>
      </w:rPr>
    </w:lvl>
    <w:lvl w:ilvl="3">
      <w:start w:val="1"/>
      <w:numFmt w:val="decimal"/>
      <w:lvlText w:val="%1.%2.%3.%4."/>
      <w:lvlJc w:val="left"/>
      <w:pPr>
        <w:ind w:left="1932" w:hanging="1080"/>
      </w:pPr>
      <w:rPr>
        <w:rFonts w:hint="default"/>
        <w:b/>
        <w:color w:val="191919"/>
      </w:rPr>
    </w:lvl>
    <w:lvl w:ilvl="4">
      <w:start w:val="1"/>
      <w:numFmt w:val="decimal"/>
      <w:lvlText w:val="%1.%2.%3.%4.%5."/>
      <w:lvlJc w:val="left"/>
      <w:pPr>
        <w:ind w:left="2216" w:hanging="1080"/>
      </w:pPr>
      <w:rPr>
        <w:rFonts w:hint="default"/>
        <w:b/>
        <w:color w:val="191919"/>
      </w:rPr>
    </w:lvl>
    <w:lvl w:ilvl="5">
      <w:start w:val="1"/>
      <w:numFmt w:val="decimal"/>
      <w:lvlText w:val="%1.%2.%3.%4.%5.%6."/>
      <w:lvlJc w:val="left"/>
      <w:pPr>
        <w:ind w:left="2860" w:hanging="1440"/>
      </w:pPr>
      <w:rPr>
        <w:rFonts w:hint="default"/>
        <w:b/>
        <w:color w:val="191919"/>
      </w:rPr>
    </w:lvl>
    <w:lvl w:ilvl="6">
      <w:start w:val="1"/>
      <w:numFmt w:val="decimal"/>
      <w:lvlText w:val="%1.%2.%3.%4.%5.%6.%7."/>
      <w:lvlJc w:val="left"/>
      <w:pPr>
        <w:ind w:left="3144" w:hanging="1440"/>
      </w:pPr>
      <w:rPr>
        <w:rFonts w:hint="default"/>
        <w:b/>
        <w:color w:val="191919"/>
      </w:rPr>
    </w:lvl>
    <w:lvl w:ilvl="7">
      <w:start w:val="1"/>
      <w:numFmt w:val="decimal"/>
      <w:lvlText w:val="%1.%2.%3.%4.%5.%6.%7.%8."/>
      <w:lvlJc w:val="left"/>
      <w:pPr>
        <w:ind w:left="3788" w:hanging="1800"/>
      </w:pPr>
      <w:rPr>
        <w:rFonts w:hint="default"/>
        <w:b/>
        <w:color w:val="191919"/>
      </w:rPr>
    </w:lvl>
    <w:lvl w:ilvl="8">
      <w:start w:val="1"/>
      <w:numFmt w:val="decimal"/>
      <w:lvlText w:val="%1.%2.%3.%4.%5.%6.%7.%8.%9."/>
      <w:lvlJc w:val="left"/>
      <w:pPr>
        <w:ind w:left="4072" w:hanging="1800"/>
      </w:pPr>
      <w:rPr>
        <w:rFonts w:hint="default"/>
        <w:b/>
        <w:color w:val="191919"/>
      </w:rPr>
    </w:lvl>
  </w:abstractNum>
  <w:abstractNum w:abstractNumId="20" w15:restartNumberingAfterBreak="0">
    <w:nsid w:val="74286852"/>
    <w:multiLevelType w:val="multilevel"/>
    <w:tmpl w:val="BD063964"/>
    <w:lvl w:ilvl="0">
      <w:start w:val="66"/>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A2230DC"/>
    <w:multiLevelType w:val="hybridMultilevel"/>
    <w:tmpl w:val="9BF481B4"/>
    <w:lvl w:ilvl="0" w:tplc="950A211C">
      <w:start w:val="13"/>
      <w:numFmt w:val="decimal"/>
      <w:lvlText w:val="%1."/>
      <w:lvlJc w:val="left"/>
      <w:pPr>
        <w:ind w:left="927" w:hanging="360"/>
      </w:pPr>
      <w:rPr>
        <w:rFonts w:hint="default"/>
        <w:color w:val="191919"/>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2" w15:restartNumberingAfterBreak="0">
    <w:nsid w:val="7A9164AD"/>
    <w:multiLevelType w:val="multilevel"/>
    <w:tmpl w:val="390CDB9A"/>
    <w:lvl w:ilvl="0">
      <w:start w:val="1"/>
      <w:numFmt w:val="upperRoman"/>
      <w:lvlText w:val="%1."/>
      <w:lvlJc w:val="left"/>
      <w:pPr>
        <w:ind w:left="777" w:hanging="720"/>
      </w:pPr>
      <w:rPr>
        <w:rFonts w:hint="default"/>
      </w:rPr>
    </w:lvl>
    <w:lvl w:ilvl="1">
      <w:start w:val="1"/>
      <w:numFmt w:val="decimal"/>
      <w:isLgl/>
      <w:lvlText w:val="%1.%2."/>
      <w:lvlJc w:val="left"/>
      <w:pPr>
        <w:ind w:left="2571" w:hanging="444"/>
      </w:pPr>
      <w:rPr>
        <w:rFonts w:hint="default"/>
        <w:b w:val="0"/>
        <w:bCs/>
        <w:strike w:val="0"/>
      </w:rPr>
    </w:lvl>
    <w:lvl w:ilvl="2">
      <w:start w:val="1"/>
      <w:numFmt w:val="decimal"/>
      <w:isLgl/>
      <w:lvlText w:val="%1.%2.%3."/>
      <w:lvlJc w:val="left"/>
      <w:pPr>
        <w:ind w:left="0" w:firstLine="1701"/>
      </w:pPr>
      <w:rPr>
        <w:rFonts w:hint="default"/>
        <w:sz w:val="22"/>
        <w:szCs w:val="22"/>
      </w:rPr>
    </w:lvl>
    <w:lvl w:ilvl="3">
      <w:start w:val="1"/>
      <w:numFmt w:val="decimal"/>
      <w:isLgl/>
      <w:lvlText w:val="%1.%2.%3.%4."/>
      <w:lvlJc w:val="left"/>
      <w:pPr>
        <w:ind w:left="2937" w:hanging="720"/>
      </w:pPr>
      <w:rPr>
        <w:rFonts w:hint="default"/>
      </w:rPr>
    </w:lvl>
    <w:lvl w:ilvl="4">
      <w:start w:val="1"/>
      <w:numFmt w:val="decimal"/>
      <w:isLgl/>
      <w:lvlText w:val="%1.%2.%3.%4.%5."/>
      <w:lvlJc w:val="left"/>
      <w:pPr>
        <w:ind w:left="4017" w:hanging="1080"/>
      </w:pPr>
      <w:rPr>
        <w:rFonts w:hint="default"/>
      </w:rPr>
    </w:lvl>
    <w:lvl w:ilvl="5">
      <w:start w:val="1"/>
      <w:numFmt w:val="decimal"/>
      <w:isLgl/>
      <w:lvlText w:val="%1.%2.%3.%4.%5.%6."/>
      <w:lvlJc w:val="left"/>
      <w:pPr>
        <w:ind w:left="4737" w:hanging="1080"/>
      </w:pPr>
      <w:rPr>
        <w:rFonts w:hint="default"/>
      </w:rPr>
    </w:lvl>
    <w:lvl w:ilvl="6">
      <w:start w:val="1"/>
      <w:numFmt w:val="decimal"/>
      <w:isLgl/>
      <w:lvlText w:val="%1.%2.%3.%4.%5.%6.%7."/>
      <w:lvlJc w:val="left"/>
      <w:pPr>
        <w:ind w:left="5817" w:hanging="1440"/>
      </w:pPr>
      <w:rPr>
        <w:rFonts w:hint="default"/>
      </w:rPr>
    </w:lvl>
    <w:lvl w:ilvl="7">
      <w:start w:val="1"/>
      <w:numFmt w:val="decimal"/>
      <w:isLgl/>
      <w:lvlText w:val="%1.%2.%3.%4.%5.%6.%7.%8."/>
      <w:lvlJc w:val="left"/>
      <w:pPr>
        <w:ind w:left="6537" w:hanging="1440"/>
      </w:pPr>
      <w:rPr>
        <w:rFonts w:hint="default"/>
      </w:rPr>
    </w:lvl>
    <w:lvl w:ilvl="8">
      <w:start w:val="1"/>
      <w:numFmt w:val="decimal"/>
      <w:isLgl/>
      <w:lvlText w:val="%1.%2.%3.%4.%5.%6.%7.%8.%9."/>
      <w:lvlJc w:val="left"/>
      <w:pPr>
        <w:ind w:left="7617" w:hanging="1800"/>
      </w:pPr>
      <w:rPr>
        <w:rFonts w:hint="default"/>
      </w:rPr>
    </w:lvl>
  </w:abstractNum>
  <w:abstractNum w:abstractNumId="23" w15:restartNumberingAfterBreak="0">
    <w:nsid w:val="7BEA03FA"/>
    <w:multiLevelType w:val="hybridMultilevel"/>
    <w:tmpl w:val="BF303444"/>
    <w:lvl w:ilvl="0" w:tplc="D886115E">
      <w:start w:val="1"/>
      <w:numFmt w:val="decimal"/>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24" w15:restartNumberingAfterBreak="0">
    <w:nsid w:val="7D707CFA"/>
    <w:multiLevelType w:val="multilevel"/>
    <w:tmpl w:val="BE02CB4E"/>
    <w:lvl w:ilvl="0">
      <w:start w:val="62"/>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466315475">
    <w:abstractNumId w:val="5"/>
  </w:num>
  <w:num w:numId="2" w16cid:durableId="1417089131">
    <w:abstractNumId w:val="18"/>
  </w:num>
  <w:num w:numId="3" w16cid:durableId="49429050">
    <w:abstractNumId w:val="8"/>
  </w:num>
  <w:num w:numId="4" w16cid:durableId="634221761">
    <w:abstractNumId w:val="6"/>
  </w:num>
  <w:num w:numId="5" w16cid:durableId="757288454">
    <w:abstractNumId w:val="10"/>
  </w:num>
  <w:num w:numId="6" w16cid:durableId="1638141490">
    <w:abstractNumId w:val="24"/>
  </w:num>
  <w:num w:numId="7" w16cid:durableId="1918246852">
    <w:abstractNumId w:val="20"/>
  </w:num>
  <w:num w:numId="8" w16cid:durableId="100761033">
    <w:abstractNumId w:val="16"/>
  </w:num>
  <w:num w:numId="9" w16cid:durableId="2059477949">
    <w:abstractNumId w:val="14"/>
  </w:num>
  <w:num w:numId="10" w16cid:durableId="1089961260">
    <w:abstractNumId w:val="7"/>
  </w:num>
  <w:num w:numId="11" w16cid:durableId="1433865489">
    <w:abstractNumId w:val="13"/>
  </w:num>
  <w:num w:numId="12" w16cid:durableId="188879603">
    <w:abstractNumId w:val="12"/>
  </w:num>
  <w:num w:numId="13" w16cid:durableId="2133477812">
    <w:abstractNumId w:val="17"/>
  </w:num>
  <w:num w:numId="14" w16cid:durableId="309987115">
    <w:abstractNumId w:val="22"/>
  </w:num>
  <w:num w:numId="15" w16cid:durableId="1223366066">
    <w:abstractNumId w:val="11"/>
  </w:num>
  <w:num w:numId="16" w16cid:durableId="992105041">
    <w:abstractNumId w:val="2"/>
  </w:num>
  <w:num w:numId="17" w16cid:durableId="1129474522">
    <w:abstractNumId w:val="1"/>
  </w:num>
  <w:num w:numId="18" w16cid:durableId="1015614542">
    <w:abstractNumId w:val="21"/>
  </w:num>
  <w:num w:numId="19" w16cid:durableId="1703046694">
    <w:abstractNumId w:val="15"/>
  </w:num>
  <w:num w:numId="20" w16cid:durableId="261377788">
    <w:abstractNumId w:val="23"/>
  </w:num>
  <w:num w:numId="21" w16cid:durableId="1841462726">
    <w:abstractNumId w:val="9"/>
  </w:num>
  <w:num w:numId="22" w16cid:durableId="366881528">
    <w:abstractNumId w:val="3"/>
  </w:num>
  <w:num w:numId="23" w16cid:durableId="1771585897">
    <w:abstractNumId w:val="4"/>
  </w:num>
  <w:num w:numId="24" w16cid:durableId="886793325">
    <w:abstractNumId w:val="19"/>
  </w:num>
  <w:num w:numId="25" w16cid:durableId="4005205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3C46"/>
    <w:rsid w:val="000452E6"/>
    <w:rsid w:val="00082647"/>
    <w:rsid w:val="000967CD"/>
    <w:rsid w:val="001506FD"/>
    <w:rsid w:val="0020680D"/>
    <w:rsid w:val="002116F0"/>
    <w:rsid w:val="002266D3"/>
    <w:rsid w:val="002425C2"/>
    <w:rsid w:val="0026028F"/>
    <w:rsid w:val="002B19E6"/>
    <w:rsid w:val="002C082C"/>
    <w:rsid w:val="002C2D01"/>
    <w:rsid w:val="00303C83"/>
    <w:rsid w:val="00307ED8"/>
    <w:rsid w:val="00310337"/>
    <w:rsid w:val="0035052D"/>
    <w:rsid w:val="003921CD"/>
    <w:rsid w:val="003D3469"/>
    <w:rsid w:val="003E06F2"/>
    <w:rsid w:val="003F6C17"/>
    <w:rsid w:val="004241B3"/>
    <w:rsid w:val="004269C8"/>
    <w:rsid w:val="004355A9"/>
    <w:rsid w:val="004431FD"/>
    <w:rsid w:val="00444DF9"/>
    <w:rsid w:val="00490D87"/>
    <w:rsid w:val="004A2F4D"/>
    <w:rsid w:val="004B014E"/>
    <w:rsid w:val="00526C2F"/>
    <w:rsid w:val="00557E2C"/>
    <w:rsid w:val="00572091"/>
    <w:rsid w:val="005752C0"/>
    <w:rsid w:val="005D60F6"/>
    <w:rsid w:val="005F1F14"/>
    <w:rsid w:val="0062016C"/>
    <w:rsid w:val="00631B23"/>
    <w:rsid w:val="006735E7"/>
    <w:rsid w:val="00676FE2"/>
    <w:rsid w:val="00681A91"/>
    <w:rsid w:val="006A091B"/>
    <w:rsid w:val="006A7440"/>
    <w:rsid w:val="006C74AB"/>
    <w:rsid w:val="006D6557"/>
    <w:rsid w:val="006D6BDB"/>
    <w:rsid w:val="006D7524"/>
    <w:rsid w:val="006E57A8"/>
    <w:rsid w:val="007151D2"/>
    <w:rsid w:val="007379BD"/>
    <w:rsid w:val="00761F8E"/>
    <w:rsid w:val="00762B94"/>
    <w:rsid w:val="007B3513"/>
    <w:rsid w:val="007D44B6"/>
    <w:rsid w:val="00806517"/>
    <w:rsid w:val="008107AE"/>
    <w:rsid w:val="0088226D"/>
    <w:rsid w:val="00882821"/>
    <w:rsid w:val="008F4D4C"/>
    <w:rsid w:val="009108DE"/>
    <w:rsid w:val="00926EBE"/>
    <w:rsid w:val="0094570A"/>
    <w:rsid w:val="00980B5E"/>
    <w:rsid w:val="009A62B6"/>
    <w:rsid w:val="009B289C"/>
    <w:rsid w:val="009E0AC0"/>
    <w:rsid w:val="009F2B8E"/>
    <w:rsid w:val="009F3FCF"/>
    <w:rsid w:val="00A14CCC"/>
    <w:rsid w:val="00A80270"/>
    <w:rsid w:val="00AB4476"/>
    <w:rsid w:val="00AB4724"/>
    <w:rsid w:val="00AC62DB"/>
    <w:rsid w:val="00AD6643"/>
    <w:rsid w:val="00AF786C"/>
    <w:rsid w:val="00B9210D"/>
    <w:rsid w:val="00BA4F0A"/>
    <w:rsid w:val="00BD0A7F"/>
    <w:rsid w:val="00BE76B7"/>
    <w:rsid w:val="00BF3A88"/>
    <w:rsid w:val="00CC3923"/>
    <w:rsid w:val="00CC77F4"/>
    <w:rsid w:val="00DC3C46"/>
    <w:rsid w:val="00DF2FF6"/>
    <w:rsid w:val="00E9427E"/>
    <w:rsid w:val="00EB2AF2"/>
    <w:rsid w:val="00EF6857"/>
    <w:rsid w:val="00F0482A"/>
    <w:rsid w:val="00F1109B"/>
    <w:rsid w:val="00F20F28"/>
    <w:rsid w:val="00F7290A"/>
    <w:rsid w:val="00F923B6"/>
    <w:rsid w:val="00FC1F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E56D92"/>
  <w15:docId w15:val="{E3E40CF6-378B-43ED-931F-02B735B561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40" w:after="0"/>
      <w:outlineLvl w:val="1"/>
    </w:pPr>
    <w:rPr>
      <w:color w:val="2F5496"/>
      <w:sz w:val="26"/>
      <w:szCs w:val="2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40" w:after="0"/>
      <w:outlineLvl w:val="4"/>
    </w:pPr>
    <w:rPr>
      <w:color w:val="2F5496"/>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paragraph" w:styleId="ListParagraph">
    <w:name w:val="List Paragraph"/>
    <w:aliases w:val="ERP-List Paragraph,List Paragraph1,List Paragraph11,Numbering,List Paragraph Red,Bullet EY,List Paragraph2,List Paragraph21,Lentele,Table of contents numbered,List Paragraph111,List not in Table,punktai,List Paragraph22,lp1,Paragraph,Bull"/>
    <w:basedOn w:val="Normal"/>
    <w:link w:val="ListParagraphChar"/>
    <w:qFormat/>
    <w:rsid w:val="009B289C"/>
    <w:pPr>
      <w:ind w:left="720"/>
      <w:contextualSpacing/>
    </w:pPr>
  </w:style>
  <w:style w:type="paragraph" w:styleId="Revision">
    <w:name w:val="Revision"/>
    <w:hidden/>
    <w:uiPriority w:val="99"/>
    <w:semiHidden/>
    <w:rsid w:val="002C082C"/>
    <w:pPr>
      <w:spacing w:after="0" w:line="240" w:lineRule="auto"/>
    </w:pPr>
  </w:style>
  <w:style w:type="character" w:styleId="CommentReference">
    <w:name w:val="annotation reference"/>
    <w:basedOn w:val="DefaultParagraphFont"/>
    <w:uiPriority w:val="99"/>
    <w:semiHidden/>
    <w:unhideWhenUsed/>
    <w:rsid w:val="00F923B6"/>
    <w:rPr>
      <w:sz w:val="16"/>
      <w:szCs w:val="16"/>
    </w:rPr>
  </w:style>
  <w:style w:type="paragraph" w:styleId="CommentText">
    <w:name w:val="annotation text"/>
    <w:basedOn w:val="Normal"/>
    <w:link w:val="CommentTextChar"/>
    <w:uiPriority w:val="99"/>
    <w:unhideWhenUsed/>
    <w:rsid w:val="00F923B6"/>
    <w:pPr>
      <w:spacing w:line="240" w:lineRule="auto"/>
    </w:pPr>
    <w:rPr>
      <w:sz w:val="20"/>
      <w:szCs w:val="20"/>
    </w:rPr>
  </w:style>
  <w:style w:type="character" w:customStyle="1" w:styleId="CommentTextChar">
    <w:name w:val="Comment Text Char"/>
    <w:basedOn w:val="DefaultParagraphFont"/>
    <w:link w:val="CommentText"/>
    <w:uiPriority w:val="99"/>
    <w:rsid w:val="00F923B6"/>
    <w:rPr>
      <w:sz w:val="20"/>
      <w:szCs w:val="20"/>
    </w:rPr>
  </w:style>
  <w:style w:type="paragraph" w:styleId="CommentSubject">
    <w:name w:val="annotation subject"/>
    <w:basedOn w:val="CommentText"/>
    <w:next w:val="CommentText"/>
    <w:link w:val="CommentSubjectChar"/>
    <w:uiPriority w:val="99"/>
    <w:semiHidden/>
    <w:unhideWhenUsed/>
    <w:rsid w:val="00F923B6"/>
    <w:rPr>
      <w:b/>
      <w:bCs/>
    </w:rPr>
  </w:style>
  <w:style w:type="character" w:customStyle="1" w:styleId="CommentSubjectChar">
    <w:name w:val="Comment Subject Char"/>
    <w:basedOn w:val="CommentTextChar"/>
    <w:link w:val="CommentSubject"/>
    <w:uiPriority w:val="99"/>
    <w:semiHidden/>
    <w:rsid w:val="00F923B6"/>
    <w:rPr>
      <w:b/>
      <w:bCs/>
      <w:sz w:val="20"/>
      <w:szCs w:val="20"/>
    </w:rPr>
  </w:style>
  <w:style w:type="character" w:customStyle="1" w:styleId="ListParagraphChar">
    <w:name w:val="List Paragraph Char"/>
    <w:aliases w:val="ERP-List Paragraph Char,List Paragraph1 Char,List Paragraph11 Char,Numbering Char,List Paragraph Red Char,Bullet EY Char,List Paragraph2 Char,List Paragraph21 Char,Lentele Char,Table of contents numbered Char,List Paragraph111 Char"/>
    <w:link w:val="ListParagraph"/>
    <w:qFormat/>
    <w:locked/>
    <w:rsid w:val="00307ED8"/>
  </w:style>
  <w:style w:type="character" w:customStyle="1" w:styleId="normaltextrun">
    <w:name w:val="normaltextrun"/>
    <w:basedOn w:val="DefaultParagraphFont"/>
    <w:rsid w:val="00762B94"/>
  </w:style>
  <w:style w:type="paragraph" w:styleId="BalloonText">
    <w:name w:val="Balloon Text"/>
    <w:basedOn w:val="Normal"/>
    <w:link w:val="BalloonTextChar"/>
    <w:uiPriority w:val="99"/>
    <w:semiHidden/>
    <w:unhideWhenUsed/>
    <w:rsid w:val="009108D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108DE"/>
    <w:rPr>
      <w:rFonts w:ascii="Segoe UI" w:hAnsi="Segoe UI" w:cs="Segoe UI"/>
      <w:sz w:val="18"/>
      <w:szCs w:val="18"/>
    </w:rPr>
  </w:style>
  <w:style w:type="paragraph" w:styleId="Header">
    <w:name w:val="header"/>
    <w:basedOn w:val="Normal"/>
    <w:link w:val="HeaderChar"/>
    <w:uiPriority w:val="99"/>
    <w:unhideWhenUsed/>
    <w:rsid w:val="007D44B6"/>
    <w:pPr>
      <w:tabs>
        <w:tab w:val="center" w:pos="4513"/>
        <w:tab w:val="right" w:pos="9026"/>
      </w:tabs>
      <w:spacing w:after="0" w:line="240" w:lineRule="auto"/>
    </w:pPr>
  </w:style>
  <w:style w:type="character" w:customStyle="1" w:styleId="HeaderChar">
    <w:name w:val="Header Char"/>
    <w:basedOn w:val="DefaultParagraphFont"/>
    <w:link w:val="Header"/>
    <w:uiPriority w:val="99"/>
    <w:rsid w:val="007D44B6"/>
  </w:style>
  <w:style w:type="paragraph" w:styleId="Footer">
    <w:name w:val="footer"/>
    <w:basedOn w:val="Normal"/>
    <w:link w:val="FooterChar"/>
    <w:uiPriority w:val="99"/>
    <w:unhideWhenUsed/>
    <w:rsid w:val="007D44B6"/>
    <w:pPr>
      <w:tabs>
        <w:tab w:val="center" w:pos="4513"/>
        <w:tab w:val="right" w:pos="9026"/>
      </w:tabs>
      <w:spacing w:after="0" w:line="240" w:lineRule="auto"/>
    </w:pPr>
  </w:style>
  <w:style w:type="character" w:customStyle="1" w:styleId="FooterChar">
    <w:name w:val="Footer Char"/>
    <w:basedOn w:val="DefaultParagraphFont"/>
    <w:link w:val="Footer"/>
    <w:uiPriority w:val="99"/>
    <w:rsid w:val="007D44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221</TotalTime>
  <Pages>6</Pages>
  <Words>2215</Words>
  <Characters>12632</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ITT prie KAM</Company>
  <LinksUpToDate>false</LinksUpToDate>
  <CharactersWithSpaces>14818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Edita Ališauskaitė Vorožeikinienė</dc:creator>
  <cp:lastModifiedBy>Edita Ališauskaitė Vorožeikinienė</cp:lastModifiedBy>
  <cp:revision>38</cp:revision>
  <dcterms:created xsi:type="dcterms:W3CDTF">2026-04-29T07:54:00Z</dcterms:created>
  <dcterms:modified xsi:type="dcterms:W3CDTF">2026-05-26T08:06:00Z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0x010100149875867A94D24C97D3673D8ECB2620</vt:lpwstr>
  </property>
  <property fmtid="{D5CDD505-2E9C-101B-9397-08002B2CF9AE}" pid="3" name="MediaServiceImageTags">
    <vt:lpwstr>MediaServiceImageTags</vt:lpwstr>
  </property>
</Properties>
</file>